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892CD6">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892CD6">
              <w:trPr>
                <w:tblCellSpacing w:w="0" w:type="dxa"/>
              </w:trPr>
              <w:tc>
                <w:tcPr>
                  <w:tcW w:w="0" w:type="auto"/>
                  <w:vAlign w:val="center"/>
                  <w:hideMark/>
                </w:tcPr>
                <w:p w:rsidR="00892CD6" w:rsidRDefault="00C14B8B">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2016/2017 </w:t>
                  </w:r>
                </w:p>
              </w:tc>
            </w:tr>
            <w:tr w:rsidR="00892CD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892CD6">
                    <w:trPr>
                      <w:tblCellSpacing w:w="0" w:type="dxa"/>
                    </w:trPr>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892CD6" w:rsidRDefault="00892CD6">
                        <w:pPr>
                          <w:rPr>
                            <w:rFonts w:ascii="Arial" w:eastAsia="Times New Roman" w:hAnsi="Arial" w:cs="Arial"/>
                            <w:sz w:val="21"/>
                            <w:szCs w:val="21"/>
                          </w:rPr>
                        </w:pPr>
                      </w:p>
                    </w:tc>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sz w:val="21"/>
                            <w:szCs w:val="21"/>
                          </w:rPr>
                          <w:t xml:space="preserve">MG001043/2016 </w:t>
                        </w:r>
                      </w:p>
                    </w:tc>
                  </w:tr>
                  <w:tr w:rsidR="00892CD6">
                    <w:trPr>
                      <w:tblCellSpacing w:w="0" w:type="dxa"/>
                    </w:trPr>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892CD6" w:rsidRDefault="00892CD6">
                        <w:pPr>
                          <w:rPr>
                            <w:rFonts w:ascii="Arial" w:eastAsia="Times New Roman" w:hAnsi="Arial" w:cs="Arial"/>
                            <w:sz w:val="21"/>
                            <w:szCs w:val="21"/>
                          </w:rPr>
                        </w:pPr>
                      </w:p>
                    </w:tc>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sz w:val="21"/>
                            <w:szCs w:val="21"/>
                          </w:rPr>
                          <w:t xml:space="preserve">22/03/2016 </w:t>
                        </w:r>
                      </w:p>
                    </w:tc>
                  </w:tr>
                  <w:tr w:rsidR="00892CD6">
                    <w:trPr>
                      <w:tblCellSpacing w:w="0" w:type="dxa"/>
                    </w:trPr>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892CD6" w:rsidRDefault="00892CD6">
                        <w:pPr>
                          <w:rPr>
                            <w:rFonts w:ascii="Arial" w:eastAsia="Times New Roman" w:hAnsi="Arial" w:cs="Arial"/>
                            <w:sz w:val="21"/>
                            <w:szCs w:val="21"/>
                          </w:rPr>
                        </w:pPr>
                      </w:p>
                    </w:tc>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sz w:val="21"/>
                            <w:szCs w:val="21"/>
                          </w:rPr>
                          <w:t xml:space="preserve">MR084113/2015 </w:t>
                        </w:r>
                      </w:p>
                    </w:tc>
                  </w:tr>
                  <w:tr w:rsidR="00892CD6">
                    <w:trPr>
                      <w:tblCellSpacing w:w="0" w:type="dxa"/>
                    </w:trPr>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892CD6" w:rsidRDefault="00892CD6">
                        <w:pPr>
                          <w:rPr>
                            <w:rFonts w:ascii="Arial" w:eastAsia="Times New Roman" w:hAnsi="Arial" w:cs="Arial"/>
                            <w:sz w:val="21"/>
                            <w:szCs w:val="21"/>
                          </w:rPr>
                        </w:pPr>
                      </w:p>
                    </w:tc>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sz w:val="21"/>
                            <w:szCs w:val="21"/>
                          </w:rPr>
                          <w:t xml:space="preserve">46242.000214/2016-18 </w:t>
                        </w:r>
                      </w:p>
                    </w:tc>
                  </w:tr>
                  <w:tr w:rsidR="00892CD6">
                    <w:trPr>
                      <w:tblCellSpacing w:w="0" w:type="dxa"/>
                    </w:trPr>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892CD6" w:rsidRDefault="00892CD6">
                        <w:pPr>
                          <w:rPr>
                            <w:rFonts w:ascii="Arial" w:eastAsia="Times New Roman" w:hAnsi="Arial" w:cs="Arial"/>
                            <w:sz w:val="21"/>
                            <w:szCs w:val="21"/>
                          </w:rPr>
                        </w:pPr>
                      </w:p>
                    </w:tc>
                    <w:tc>
                      <w:tcPr>
                        <w:tcW w:w="0" w:type="auto"/>
                        <w:vAlign w:val="center"/>
                        <w:hideMark/>
                      </w:tcPr>
                      <w:p w:rsidR="00892CD6" w:rsidRDefault="00C14B8B">
                        <w:pPr>
                          <w:rPr>
                            <w:rFonts w:ascii="Arial" w:eastAsia="Times New Roman" w:hAnsi="Arial" w:cs="Arial"/>
                            <w:sz w:val="21"/>
                            <w:szCs w:val="21"/>
                          </w:rPr>
                        </w:pPr>
                        <w:r>
                          <w:rPr>
                            <w:rFonts w:ascii="Arial" w:eastAsia="Times New Roman" w:hAnsi="Arial" w:cs="Arial"/>
                            <w:sz w:val="21"/>
                            <w:szCs w:val="21"/>
                          </w:rPr>
                          <w:t xml:space="preserve">15/03/2016 </w:t>
                        </w:r>
                      </w:p>
                    </w:tc>
                  </w:tr>
                </w:tbl>
                <w:p w:rsidR="00892CD6" w:rsidRDefault="00892CD6">
                  <w:pPr>
                    <w:rPr>
                      <w:rFonts w:eastAsia="Times New Roman"/>
                    </w:rPr>
                  </w:pPr>
                </w:p>
                <w:p w:rsidR="00892CD6" w:rsidRDefault="00C14B8B">
                  <w:pPr>
                    <w:pStyle w:val="NormalWeb"/>
                  </w:pPr>
                  <w:r>
                    <w:rPr>
                      <w:b/>
                      <w:bCs/>
                    </w:rPr>
                    <w:t xml:space="preserve">Confira a autenticidade no endereço http://www3.mte.gov.br/sistemas/mediador/. </w:t>
                  </w:r>
                </w:p>
                <w:p w:rsidR="00892CD6" w:rsidRDefault="00892CD6">
                  <w:pPr>
                    <w:rPr>
                      <w:rFonts w:eastAsia="Times New Roman"/>
                    </w:rPr>
                  </w:pPr>
                </w:p>
              </w:tc>
            </w:tr>
            <w:tr w:rsidR="00892CD6">
              <w:trPr>
                <w:tblCellSpacing w:w="0" w:type="dxa"/>
              </w:trPr>
              <w:tc>
                <w:tcPr>
                  <w:tcW w:w="0" w:type="auto"/>
                  <w:vAlign w:val="center"/>
                  <w:hideMark/>
                </w:tcPr>
                <w:p w:rsidR="00892CD6" w:rsidRDefault="00C14B8B">
                  <w:pPr>
                    <w:pStyle w:val="NormalWeb"/>
                    <w:rPr>
                      <w:rFonts w:ascii="Arial" w:hAnsi="Arial" w:cs="Arial"/>
                      <w:sz w:val="21"/>
                      <w:szCs w:val="21"/>
                    </w:rPr>
                  </w:pPr>
                  <w:r>
                    <w:rPr>
                      <w:rFonts w:ascii="Arial" w:hAnsi="Arial" w:cs="Arial"/>
                      <w:sz w:val="21"/>
                      <w:szCs w:val="21"/>
                    </w:rPr>
                    <w:t xml:space="preserve">SINDICATO DOS EMPREGADOS NO TURISMO E HOSPITALIDADE DE ARAXA- SINTHA, CNPJ n. 16.911.018/0001-85,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CARLOS ROBERTO ROSA;</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SINDICATO DO COMERCIO HOTELEIRO E SIMILARES DO PLANALTO DE ARAXA, CNPJ n. 03.482.109/0001-09,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MARIO MORAIS MARQUES;</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janeiro de 2016 a 31 de dezembro de 2017 e a data-base da categoria em 01º de janeiro.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Trabalhadores em Hotéis, Restaurantes, Bares, Buffet, Estabelecimentos de Hospedagem, Alimentação Preparada, Bebidas a varejo, de Turismo, de Compra, Venda, Locação e Administração de Imóveis Residenciais e Comerciais, de Conservação de Elevadores, de Lavanderias e Similares, de Refeições Coletivas, de Saunas, de Edifícios, de Condomínios, de Casas de Diversões, Serviços de Lustradores de Calçados e Atividades de Monitoramento de Sistemas de Segurança</w:t>
                  </w:r>
                  <w:r>
                    <w:rPr>
                      <w:rFonts w:ascii="Arial" w:hAnsi="Arial" w:cs="Arial"/>
                      <w:sz w:val="21"/>
                      <w:szCs w:val="21"/>
                    </w:rPr>
                    <w:t xml:space="preserve">, com abrangência territorial em </w:t>
                  </w:r>
                  <w:r>
                    <w:rPr>
                      <w:rFonts w:ascii="Arial" w:hAnsi="Arial" w:cs="Arial"/>
                      <w:b/>
                      <w:bCs/>
                      <w:sz w:val="21"/>
                      <w:szCs w:val="21"/>
                    </w:rPr>
                    <w:t>Araxá/MG e Tapira/MG</w:t>
                  </w:r>
                  <w:r>
                    <w:rPr>
                      <w:rFonts w:ascii="Arial" w:hAnsi="Arial" w:cs="Arial"/>
                      <w:sz w:val="21"/>
                      <w:szCs w:val="21"/>
                    </w:rPr>
                    <w:t xml:space="preserve">. </w:t>
                  </w: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TERCEIRA - PISOS SALARIAIS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Style w:val="nfase"/>
                      <w:rFonts w:ascii="Arial" w:hAnsi="Arial" w:cs="Arial"/>
                      <w:sz w:val="21"/>
                      <w:szCs w:val="21"/>
                    </w:rPr>
                    <w:t xml:space="preserve">O menor </w:t>
                  </w:r>
                  <w:proofErr w:type="spellStart"/>
                  <w:r>
                    <w:rPr>
                      <w:rStyle w:val="nfase"/>
                      <w:rFonts w:ascii="Arial" w:hAnsi="Arial" w:cs="Arial"/>
                      <w:sz w:val="21"/>
                      <w:szCs w:val="21"/>
                    </w:rPr>
                    <w:t>salario</w:t>
                  </w:r>
                  <w:proofErr w:type="spellEnd"/>
                  <w:r>
                    <w:rPr>
                      <w:rStyle w:val="nfase"/>
                      <w:rFonts w:ascii="Arial" w:hAnsi="Arial" w:cs="Arial"/>
                      <w:sz w:val="21"/>
                      <w:szCs w:val="21"/>
                    </w:rPr>
                    <w:t xml:space="preserve"> </w:t>
                  </w:r>
                  <w:proofErr w:type="spellStart"/>
                  <w:r>
                    <w:rPr>
                      <w:rStyle w:val="nfase"/>
                      <w:rFonts w:ascii="Arial" w:hAnsi="Arial" w:cs="Arial"/>
                      <w:sz w:val="21"/>
                      <w:szCs w:val="21"/>
                    </w:rPr>
                    <w:t>possivel</w:t>
                  </w:r>
                  <w:proofErr w:type="spellEnd"/>
                  <w:r>
                    <w:rPr>
                      <w:rStyle w:val="nfase"/>
                      <w:rFonts w:ascii="Arial" w:hAnsi="Arial" w:cs="Arial"/>
                      <w:sz w:val="21"/>
                      <w:szCs w:val="21"/>
                    </w:rPr>
                    <w:t xml:space="preserve"> de ser pago aos membros da categoria profissional a partir de 01 de janeiro de 2016, </w:t>
                  </w:r>
                  <w:proofErr w:type="spellStart"/>
                  <w:r>
                    <w:rPr>
                      <w:rStyle w:val="nfase"/>
                      <w:rFonts w:ascii="Arial" w:hAnsi="Arial" w:cs="Arial"/>
                      <w:sz w:val="21"/>
                      <w:szCs w:val="21"/>
                    </w:rPr>
                    <w:t>sera</w:t>
                  </w:r>
                  <w:proofErr w:type="spellEnd"/>
                  <w:r>
                    <w:rPr>
                      <w:rStyle w:val="nfase"/>
                      <w:rFonts w:ascii="Arial" w:hAnsi="Arial" w:cs="Arial"/>
                      <w:sz w:val="21"/>
                      <w:szCs w:val="21"/>
                    </w:rPr>
                    <w:t xml:space="preserve"> o estabelecidos </w:t>
                  </w:r>
                  <w:proofErr w:type="gramStart"/>
                  <w:r>
                    <w:rPr>
                      <w:rStyle w:val="nfase"/>
                      <w:rFonts w:ascii="Arial" w:hAnsi="Arial" w:cs="Arial"/>
                      <w:sz w:val="21"/>
                      <w:szCs w:val="21"/>
                    </w:rPr>
                    <w:t>os  pisos</w:t>
                  </w:r>
                  <w:proofErr w:type="gramEnd"/>
                  <w:r>
                    <w:rPr>
                      <w:rStyle w:val="nfase"/>
                      <w:rFonts w:ascii="Arial" w:hAnsi="Arial" w:cs="Arial"/>
                      <w:sz w:val="21"/>
                      <w:szCs w:val="21"/>
                    </w:rPr>
                    <w:t xml:space="preserve"> salariais </w:t>
                  </w:r>
                  <w:proofErr w:type="spellStart"/>
                  <w:r>
                    <w:rPr>
                      <w:rStyle w:val="nfase"/>
                      <w:rFonts w:ascii="Arial" w:hAnsi="Arial" w:cs="Arial"/>
                      <w:sz w:val="21"/>
                      <w:szCs w:val="21"/>
                    </w:rPr>
                    <w:t>minimos</w:t>
                  </w:r>
                  <w:proofErr w:type="spellEnd"/>
                  <w:r>
                    <w:rPr>
                      <w:rStyle w:val="nfase"/>
                      <w:rFonts w:ascii="Arial" w:hAnsi="Arial" w:cs="Arial"/>
                      <w:sz w:val="21"/>
                      <w:szCs w:val="21"/>
                    </w:rPr>
                    <w:t xml:space="preserve"> conforme abaixo especificado:</w:t>
                  </w:r>
                </w:p>
                <w:p w:rsidR="00892CD6" w:rsidRDefault="00C14B8B">
                  <w:pPr>
                    <w:pStyle w:val="NormalWeb"/>
                    <w:rPr>
                      <w:rFonts w:ascii="Arial" w:hAnsi="Arial" w:cs="Arial"/>
                      <w:sz w:val="21"/>
                      <w:szCs w:val="21"/>
                    </w:rPr>
                  </w:pPr>
                  <w:r>
                    <w:rPr>
                      <w:rStyle w:val="nfase"/>
                      <w:rFonts w:ascii="Arial" w:hAnsi="Arial" w:cs="Arial"/>
                      <w:sz w:val="21"/>
                      <w:szCs w:val="21"/>
                    </w:rPr>
                    <w:t xml:space="preserve">Fica </w:t>
                  </w:r>
                  <w:proofErr w:type="gramStart"/>
                  <w:r>
                    <w:rPr>
                      <w:rStyle w:val="nfase"/>
                      <w:rFonts w:ascii="Arial" w:hAnsi="Arial" w:cs="Arial"/>
                      <w:sz w:val="21"/>
                      <w:szCs w:val="21"/>
                    </w:rPr>
                    <w:t>estabelecido  o</w:t>
                  </w:r>
                  <w:proofErr w:type="gramEnd"/>
                  <w:r>
                    <w:rPr>
                      <w:rStyle w:val="nfase"/>
                      <w:rFonts w:ascii="Arial" w:hAnsi="Arial" w:cs="Arial"/>
                      <w:sz w:val="21"/>
                      <w:szCs w:val="21"/>
                    </w:rPr>
                    <w:t xml:space="preserve"> piso salarial </w:t>
                  </w:r>
                  <w:proofErr w:type="spellStart"/>
                  <w:r>
                    <w:rPr>
                      <w:rStyle w:val="nfase"/>
                      <w:rFonts w:ascii="Arial" w:hAnsi="Arial" w:cs="Arial"/>
                      <w:sz w:val="21"/>
                      <w:szCs w:val="21"/>
                    </w:rPr>
                    <w:t>minimo</w:t>
                  </w:r>
                  <w:proofErr w:type="spellEnd"/>
                  <w:r>
                    <w:rPr>
                      <w:rStyle w:val="nfase"/>
                      <w:rFonts w:ascii="Arial" w:hAnsi="Arial" w:cs="Arial"/>
                      <w:sz w:val="21"/>
                      <w:szCs w:val="21"/>
                    </w:rPr>
                    <w:t xml:space="preserve"> da categoria que  será equivalente a um </w:t>
                  </w:r>
                  <w:proofErr w:type="spellStart"/>
                  <w:r>
                    <w:rPr>
                      <w:rStyle w:val="nfase"/>
                      <w:rFonts w:ascii="Arial" w:hAnsi="Arial" w:cs="Arial"/>
                      <w:sz w:val="21"/>
                      <w:szCs w:val="21"/>
                    </w:rPr>
                    <w:t>salario</w:t>
                  </w:r>
                  <w:proofErr w:type="spellEnd"/>
                  <w:r>
                    <w:rPr>
                      <w:rStyle w:val="nfase"/>
                      <w:rFonts w:ascii="Arial" w:hAnsi="Arial" w:cs="Arial"/>
                      <w:sz w:val="21"/>
                      <w:szCs w:val="21"/>
                    </w:rPr>
                    <w:t xml:space="preserve"> </w:t>
                  </w:r>
                  <w:proofErr w:type="spellStart"/>
                  <w:r>
                    <w:rPr>
                      <w:rStyle w:val="nfase"/>
                      <w:rFonts w:ascii="Arial" w:hAnsi="Arial" w:cs="Arial"/>
                      <w:sz w:val="21"/>
                      <w:szCs w:val="21"/>
                    </w:rPr>
                    <w:t>minimo</w:t>
                  </w:r>
                  <w:proofErr w:type="spellEnd"/>
                  <w:r>
                    <w:rPr>
                      <w:rStyle w:val="nfase"/>
                      <w:rFonts w:ascii="Arial" w:hAnsi="Arial" w:cs="Arial"/>
                      <w:sz w:val="21"/>
                      <w:szCs w:val="21"/>
                    </w:rPr>
                    <w:t xml:space="preserve"> vigente multiplicado por 1.094 (um ponto zero noventa e quatro). </w:t>
                  </w:r>
                </w:p>
                <w:p w:rsidR="00892CD6" w:rsidRDefault="00C14B8B">
                  <w:pPr>
                    <w:pStyle w:val="NormalWeb"/>
                    <w:rPr>
                      <w:rFonts w:ascii="Arial" w:hAnsi="Arial" w:cs="Arial"/>
                      <w:sz w:val="21"/>
                      <w:szCs w:val="21"/>
                    </w:rPr>
                  </w:pPr>
                  <w:r>
                    <w:rPr>
                      <w:rFonts w:ascii="Arial" w:hAnsi="Arial" w:cs="Arial"/>
                      <w:sz w:val="21"/>
                      <w:szCs w:val="21"/>
                    </w:rPr>
                    <w:lastRenderedPageBreak/>
                    <w:t>Para as empresas (bares, restaurantes, hotéis) que optarem por cobrar 10% (dez por cento) ou TAXA DE SERVIÇOS de seus clientes fica estabelecido um piso salarial mínimo que será equivalente a um salário mínimo vigente acrescido o de mais 25% (vinte e cinco por cento).</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REDUÇÃO DO PISO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É permitida a redução do piso no caso de jornada a de trabalho inferior à estabelecida em lei proporcionalmente às horas trabalhadas, exceto jornada de 12x36, estagiários e desde que não seja pago salário inferior ao</w:t>
                  </w:r>
                  <w:r>
                    <w:rPr>
                      <w:rStyle w:val="Forte"/>
                      <w:rFonts w:ascii="Arial" w:hAnsi="Arial" w:cs="Arial"/>
                      <w:sz w:val="21"/>
                      <w:szCs w:val="21"/>
                    </w:rPr>
                    <w:t> </w:t>
                  </w:r>
                  <w:r>
                    <w:rPr>
                      <w:rFonts w:ascii="Arial" w:hAnsi="Arial" w:cs="Arial"/>
                      <w:sz w:val="21"/>
                      <w:szCs w:val="21"/>
                    </w:rPr>
                    <w:t xml:space="preserve">salário </w:t>
                  </w:r>
                  <w:proofErr w:type="spellStart"/>
                  <w:r>
                    <w:rPr>
                      <w:rFonts w:ascii="Arial" w:hAnsi="Arial" w:cs="Arial"/>
                      <w:sz w:val="21"/>
                      <w:szCs w:val="21"/>
                    </w:rPr>
                    <w:t>minimo</w:t>
                  </w:r>
                  <w:proofErr w:type="spellEnd"/>
                  <w:r>
                    <w:rPr>
                      <w:rFonts w:ascii="Arial" w:hAnsi="Arial" w:cs="Arial"/>
                      <w:sz w:val="21"/>
                      <w:szCs w:val="21"/>
                    </w:rPr>
                    <w:t>.</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QUINTA - REAJUSTE DE SALÁRIO ACIMA DO PISO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 partir de 1° de </w:t>
                  </w:r>
                  <w:proofErr w:type="gramStart"/>
                  <w:r>
                    <w:rPr>
                      <w:rFonts w:ascii="Arial" w:hAnsi="Arial" w:cs="Arial"/>
                      <w:sz w:val="21"/>
                      <w:szCs w:val="21"/>
                    </w:rPr>
                    <w:t>Janeiro  de</w:t>
                  </w:r>
                  <w:proofErr w:type="gramEnd"/>
                  <w:r>
                    <w:rPr>
                      <w:rFonts w:ascii="Arial" w:hAnsi="Arial" w:cs="Arial"/>
                      <w:sz w:val="21"/>
                      <w:szCs w:val="21"/>
                    </w:rPr>
                    <w:t xml:space="preserve"> 2016, as empresas  reajustarão o salário dos trabalhadores que recebem acima do piso salarial  no valor equivalente ao INPC, apurado no </w:t>
                  </w:r>
                  <w:proofErr w:type="spellStart"/>
                  <w:r>
                    <w:rPr>
                      <w:rFonts w:ascii="Arial" w:hAnsi="Arial" w:cs="Arial"/>
                      <w:sz w:val="21"/>
                      <w:szCs w:val="21"/>
                    </w:rPr>
                    <w:t>periodo</w:t>
                  </w:r>
                  <w:proofErr w:type="spellEnd"/>
                  <w:r>
                    <w:rPr>
                      <w:rFonts w:ascii="Arial" w:hAnsi="Arial" w:cs="Arial"/>
                      <w:sz w:val="21"/>
                      <w:szCs w:val="21"/>
                    </w:rPr>
                    <w:t xml:space="preserve"> de 01º de Janeiro de 2015 a  31 de Dezembro de 2015 </w:t>
                  </w:r>
                  <w:proofErr w:type="spellStart"/>
                  <w:r>
                    <w:rPr>
                      <w:rFonts w:ascii="Arial" w:hAnsi="Arial" w:cs="Arial"/>
                      <w:sz w:val="21"/>
                      <w:szCs w:val="21"/>
                    </w:rPr>
                    <w:t>acrecido</w:t>
                  </w:r>
                  <w:proofErr w:type="spellEnd"/>
                  <w:r>
                    <w:rPr>
                      <w:rFonts w:ascii="Arial" w:hAnsi="Arial" w:cs="Arial"/>
                      <w:sz w:val="21"/>
                      <w:szCs w:val="21"/>
                    </w:rPr>
                    <w:t xml:space="preserve"> de 0,5% (meio por cento) sobre o salário base vigente no mês Dezembro  de 2015.</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VIGÊNCIA/CORREÇÃO SALARIAL FUTURA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 presente convenção Coletiva de Trabalho vigorará pelo prazo de 24 (vinte e quatro) </w:t>
                  </w:r>
                  <w:proofErr w:type="spellStart"/>
                  <w:r>
                    <w:rPr>
                      <w:rFonts w:ascii="Arial" w:hAnsi="Arial" w:cs="Arial"/>
                      <w:sz w:val="21"/>
                      <w:szCs w:val="21"/>
                    </w:rPr>
                    <w:t>mêses</w:t>
                  </w:r>
                  <w:proofErr w:type="spellEnd"/>
                  <w:r>
                    <w:rPr>
                      <w:rFonts w:ascii="Arial" w:hAnsi="Arial" w:cs="Arial"/>
                      <w:sz w:val="21"/>
                      <w:szCs w:val="21"/>
                    </w:rPr>
                    <w:t xml:space="preserve"> de </w:t>
                  </w:r>
                  <w:r>
                    <w:rPr>
                      <w:rStyle w:val="Forte"/>
                      <w:rFonts w:ascii="Arial" w:hAnsi="Arial" w:cs="Arial"/>
                      <w:sz w:val="21"/>
                      <w:szCs w:val="21"/>
                    </w:rPr>
                    <w:t>01/01/2016 a 31/12/2017</w:t>
                  </w:r>
                  <w:r>
                    <w:rPr>
                      <w:rFonts w:ascii="Arial" w:hAnsi="Arial" w:cs="Arial"/>
                      <w:sz w:val="21"/>
                      <w:szCs w:val="21"/>
                    </w:rPr>
                    <w:t xml:space="preserve"> para as cláusulas de natureza social, </w:t>
                  </w:r>
                  <w:r>
                    <w:rPr>
                      <w:rStyle w:val="Forte"/>
                      <w:rFonts w:ascii="Arial" w:hAnsi="Arial" w:cs="Arial"/>
                      <w:sz w:val="21"/>
                      <w:szCs w:val="21"/>
                    </w:rPr>
                    <w:t xml:space="preserve">as </w:t>
                  </w:r>
                  <w:proofErr w:type="spellStart"/>
                  <w:r>
                    <w:rPr>
                      <w:rStyle w:val="Forte"/>
                      <w:rFonts w:ascii="Arial" w:hAnsi="Arial" w:cs="Arial"/>
                      <w:sz w:val="21"/>
                      <w:szCs w:val="21"/>
                    </w:rPr>
                    <w:t>clausulas</w:t>
                  </w:r>
                  <w:proofErr w:type="spellEnd"/>
                  <w:r>
                    <w:rPr>
                      <w:rStyle w:val="Forte"/>
                      <w:rFonts w:ascii="Arial" w:hAnsi="Arial" w:cs="Arial"/>
                      <w:sz w:val="21"/>
                      <w:szCs w:val="21"/>
                    </w:rPr>
                    <w:t xml:space="preserve"> de </w:t>
                  </w:r>
                  <w:proofErr w:type="gramStart"/>
                  <w:r>
                    <w:rPr>
                      <w:rStyle w:val="Forte"/>
                      <w:rFonts w:ascii="Arial" w:hAnsi="Arial" w:cs="Arial"/>
                      <w:sz w:val="21"/>
                      <w:szCs w:val="21"/>
                    </w:rPr>
                    <w:t>natureza  econômicas</w:t>
                  </w:r>
                  <w:proofErr w:type="gramEnd"/>
                  <w:r>
                    <w:rPr>
                      <w:rStyle w:val="Forte"/>
                      <w:rFonts w:ascii="Arial" w:hAnsi="Arial" w:cs="Arial"/>
                      <w:sz w:val="21"/>
                      <w:szCs w:val="21"/>
                    </w:rPr>
                    <w:t xml:space="preserve">, juntamente com  o salário </w:t>
                  </w:r>
                  <w:r>
                    <w:rPr>
                      <w:rFonts w:ascii="Arial" w:hAnsi="Arial" w:cs="Arial"/>
                      <w:sz w:val="21"/>
                      <w:szCs w:val="21"/>
                    </w:rPr>
                    <w:t xml:space="preserve">vigente no mês de DEZEMBRO </w:t>
                  </w:r>
                  <w:r>
                    <w:rPr>
                      <w:rStyle w:val="Forte"/>
                      <w:rFonts w:ascii="Arial" w:hAnsi="Arial" w:cs="Arial"/>
                      <w:sz w:val="21"/>
                      <w:szCs w:val="21"/>
                    </w:rPr>
                    <w:t>de 2016</w:t>
                  </w:r>
                  <w:r>
                    <w:rPr>
                      <w:rFonts w:ascii="Arial" w:hAnsi="Arial" w:cs="Arial"/>
                      <w:sz w:val="21"/>
                      <w:szCs w:val="21"/>
                    </w:rPr>
                    <w:t xml:space="preserve">,  </w:t>
                  </w:r>
                  <w:r>
                    <w:rPr>
                      <w:rStyle w:val="Forte"/>
                      <w:rFonts w:ascii="Arial" w:hAnsi="Arial" w:cs="Arial"/>
                      <w:sz w:val="21"/>
                      <w:szCs w:val="21"/>
                    </w:rPr>
                    <w:t>serão</w:t>
                  </w:r>
                  <w:r>
                    <w:rPr>
                      <w:rFonts w:ascii="Arial" w:hAnsi="Arial" w:cs="Arial"/>
                      <w:sz w:val="21"/>
                      <w:szCs w:val="21"/>
                    </w:rPr>
                    <w:t xml:space="preserve"> reajustadas de acordo com a variação do INPC acrescido de mais 2% (dois por cento)  do período de </w:t>
                  </w:r>
                  <w:r>
                    <w:rPr>
                      <w:rStyle w:val="Forte"/>
                      <w:rFonts w:ascii="Arial" w:hAnsi="Arial" w:cs="Arial"/>
                      <w:sz w:val="21"/>
                      <w:szCs w:val="21"/>
                    </w:rPr>
                    <w:t>01/01/2016 à 31/12/2016</w:t>
                  </w:r>
                  <w:r>
                    <w:rPr>
                      <w:rFonts w:ascii="Arial" w:hAnsi="Arial" w:cs="Arial"/>
                      <w:sz w:val="21"/>
                      <w:szCs w:val="21"/>
                    </w:rPr>
                    <w:t xml:space="preserve">, vigorando-se a partir de </w:t>
                  </w:r>
                  <w:r>
                    <w:rPr>
                      <w:rStyle w:val="Forte"/>
                      <w:rFonts w:ascii="Arial" w:hAnsi="Arial" w:cs="Arial"/>
                      <w:sz w:val="21"/>
                      <w:szCs w:val="21"/>
                    </w:rPr>
                    <w:t>1º de JANEIRO de 2017,  reajuste  a incidir sobre o salário do mês de DEZEMBRO/2016.</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SÉTIMA - RECIBO DE PAGAMENTO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No ato do pagamento de salários, o empregador deverá fornecer ao empregado holerite ou documento similar que contenha o valor dos salários pagos, dos respectivos descontos e a identificação da empresa.</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VALE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lastRenderedPageBreak/>
                    <w:t xml:space="preserve">Faculta-se às empresas antecipar o pagamento do salário a seus empregados, até 20 (vigésimo) dia do mês, um mínimo de 40% (quarenta por cento) do valor da remuneração auferida pelo empregado no mês </w:t>
                  </w:r>
                  <w:proofErr w:type="gramStart"/>
                  <w:r>
                    <w:rPr>
                      <w:rFonts w:ascii="Arial" w:hAnsi="Arial" w:cs="Arial"/>
                      <w:sz w:val="21"/>
                      <w:szCs w:val="21"/>
                    </w:rPr>
                    <w:t>anterior</w:t>
                  </w:r>
                  <w:proofErr w:type="gramEnd"/>
                  <w:r>
                    <w:rPr>
                      <w:rFonts w:ascii="Arial" w:hAnsi="Arial" w:cs="Arial"/>
                      <w:sz w:val="21"/>
                      <w:szCs w:val="21"/>
                    </w:rPr>
                    <w:t>.</w:t>
                  </w:r>
                </w:p>
                <w:p w:rsidR="00892CD6" w:rsidRDefault="00C14B8B">
                  <w:pPr>
                    <w:pStyle w:val="NormalWeb"/>
                    <w:rPr>
                      <w:rFonts w:ascii="Arial" w:hAnsi="Arial" w:cs="Arial"/>
                      <w:sz w:val="21"/>
                      <w:szCs w:val="21"/>
                    </w:rPr>
                  </w:pPr>
                  <w:r>
                    <w:rPr>
                      <w:rFonts w:ascii="Arial" w:hAnsi="Arial" w:cs="Arial"/>
                      <w:sz w:val="21"/>
                      <w:szCs w:val="21"/>
                    </w:rPr>
                    <w:t>As empresas poderão realizar convênios com cartões de compras ou similares para todos os seus empregados com mais de um ano para atender o disposto no caput desta clausula.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NONA - SALÁRIO DE SUBSTITUTO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Aos trabalhadores que forem convocados a exercerem atividades em substituição, por período superior a 30 (trinta) dias, garantir-se-á o direito ao salário do substituído, sendo pago a diferença a </w:t>
                  </w:r>
                  <w:proofErr w:type="spellStart"/>
                  <w:r>
                    <w:rPr>
                      <w:rFonts w:ascii="Arial" w:hAnsi="Arial" w:cs="Arial"/>
                      <w:sz w:val="21"/>
                      <w:szCs w:val="21"/>
                    </w:rPr>
                    <w:t>titulo</w:t>
                  </w:r>
                  <w:proofErr w:type="spellEnd"/>
                  <w:r>
                    <w:rPr>
                      <w:rFonts w:ascii="Arial" w:hAnsi="Arial" w:cs="Arial"/>
                      <w:sz w:val="21"/>
                      <w:szCs w:val="21"/>
                    </w:rPr>
                    <w:t xml:space="preserve"> de gratificação por função, sem considerar as vantagens pessoais.</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DIFERENÇAS TRCT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diferenças apuradas de salário ou de adiantamento, ou ressalvas na TRCT (termo de rescisão de contrato de trabalho), verificadas em </w:t>
                  </w:r>
                  <w:proofErr w:type="spellStart"/>
                  <w:r>
                    <w:rPr>
                      <w:rFonts w:ascii="Arial" w:hAnsi="Arial" w:cs="Arial"/>
                      <w:sz w:val="21"/>
                      <w:szCs w:val="21"/>
                    </w:rPr>
                    <w:t>prejuizo</w:t>
                  </w:r>
                  <w:proofErr w:type="spellEnd"/>
                  <w:r>
                    <w:rPr>
                      <w:rFonts w:ascii="Arial" w:hAnsi="Arial" w:cs="Arial"/>
                      <w:sz w:val="21"/>
                      <w:szCs w:val="21"/>
                    </w:rPr>
                    <w:t xml:space="preserve"> do empregado serão apuradas e pagas no prazo de 05 (cinco) dias a contar da sua constatação.</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MULTA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Na ocorrência de atraso de pagamento de salários no prazo estabelecido em lei, às empresas incorrerão em multa determinada na cláusula 56º (Quinquagésima sexta) sem prejuízo das demais multas determinadas pela legislação vigente.</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SEGUNDA - QUEBRA DE CAIXA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Fica garantida a gratificação de quebra de caixa no valor equivalente a 10% (dez por cento) do salário mínimo vigente para os trabalhadores que exerçam a função exclusiva de caixa.</w:t>
                  </w:r>
                </w:p>
                <w:p w:rsidR="00892CD6" w:rsidRDefault="00C14B8B">
                  <w:pPr>
                    <w:pStyle w:val="NormalWeb"/>
                    <w:rPr>
                      <w:rFonts w:ascii="Arial" w:hAnsi="Arial" w:cs="Arial"/>
                      <w:sz w:val="21"/>
                      <w:szCs w:val="21"/>
                    </w:rPr>
                  </w:pPr>
                  <w:r>
                    <w:rPr>
                      <w:rFonts w:ascii="Arial" w:hAnsi="Arial" w:cs="Arial"/>
                      <w:sz w:val="21"/>
                      <w:szCs w:val="21"/>
                    </w:rPr>
                    <w:t>Somente poderão ser deduzidos dos vencimentos dos trabalhadores, os valores relativos a cheques devolvidos e/ou cartão de credito não resgatados, quando não forem observadas pelos empregados responsáveis, as normas determinadas pela empresa para seus recebimentos. Estas normas deverão ser comunicadas por escrito e ter o contra recibo dos empregados.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lastRenderedPageBreak/>
                    <w:t xml:space="preserve">Adicional de Hora-Extra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TERCEIRA - HORAS EXTRAS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horas extras quando não compensadas serão pagas com adicional de </w:t>
                  </w:r>
                  <w:r>
                    <w:rPr>
                      <w:rStyle w:val="Forte"/>
                      <w:rFonts w:ascii="Arial" w:hAnsi="Arial" w:cs="Arial"/>
                      <w:sz w:val="21"/>
                      <w:szCs w:val="21"/>
                    </w:rPr>
                    <w:t>50% (cinquenta por cento)</w:t>
                  </w:r>
                  <w:r>
                    <w:rPr>
                      <w:rFonts w:ascii="Arial" w:hAnsi="Arial" w:cs="Arial"/>
                      <w:sz w:val="21"/>
                      <w:szCs w:val="21"/>
                    </w:rPr>
                    <w:t xml:space="preserve"> sobre o valor da hora normal prestada pelo </w:t>
                  </w:r>
                  <w:proofErr w:type="gramStart"/>
                  <w:r>
                    <w:rPr>
                      <w:rFonts w:ascii="Arial" w:hAnsi="Arial" w:cs="Arial"/>
                      <w:sz w:val="21"/>
                      <w:szCs w:val="21"/>
                    </w:rPr>
                    <w:t>trabalhador .</w:t>
                  </w:r>
                  <w:proofErr w:type="gramEnd"/>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QUARTA - ADICIONAL NOTURNO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Será pago o adicional </w:t>
                  </w:r>
                  <w:proofErr w:type="spellStart"/>
                  <w:r>
                    <w:rPr>
                      <w:rFonts w:ascii="Arial" w:hAnsi="Arial" w:cs="Arial"/>
                      <w:sz w:val="21"/>
                      <w:szCs w:val="21"/>
                    </w:rPr>
                    <w:t>notumo</w:t>
                  </w:r>
                  <w:proofErr w:type="spellEnd"/>
                  <w:r>
                    <w:rPr>
                      <w:rFonts w:ascii="Arial" w:hAnsi="Arial" w:cs="Arial"/>
                      <w:sz w:val="21"/>
                      <w:szCs w:val="21"/>
                    </w:rPr>
                    <w:t xml:space="preserve"> de 30%(trinta por cento), tendo como referencial o salário básico do empregado prestador de serviços no período, desde que laborado no horário de 22:00 às 05:00 horas.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Adicional de Insalubridade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QUINTA - INSALUBRIDADE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empresas pagarão mensalmente </w:t>
                  </w:r>
                  <w:proofErr w:type="gramStart"/>
                  <w:r>
                    <w:rPr>
                      <w:rFonts w:ascii="Arial" w:hAnsi="Arial" w:cs="Arial"/>
                      <w:sz w:val="21"/>
                      <w:szCs w:val="21"/>
                    </w:rPr>
                    <w:t>o  adicional</w:t>
                  </w:r>
                  <w:proofErr w:type="gramEnd"/>
                  <w:r>
                    <w:rPr>
                      <w:rFonts w:ascii="Arial" w:hAnsi="Arial" w:cs="Arial"/>
                      <w:sz w:val="21"/>
                      <w:szCs w:val="21"/>
                    </w:rPr>
                    <w:t xml:space="preserve"> de 10% (dez por cento) a </w:t>
                  </w:r>
                  <w:proofErr w:type="spellStart"/>
                  <w:r>
                    <w:rPr>
                      <w:rFonts w:ascii="Arial" w:hAnsi="Arial" w:cs="Arial"/>
                      <w:sz w:val="21"/>
                      <w:szCs w:val="21"/>
                    </w:rPr>
                    <w:t>titulo</w:t>
                  </w:r>
                  <w:proofErr w:type="spellEnd"/>
                  <w:r>
                    <w:rPr>
                      <w:rFonts w:ascii="Arial" w:hAnsi="Arial" w:cs="Arial"/>
                      <w:sz w:val="21"/>
                      <w:szCs w:val="21"/>
                    </w:rPr>
                    <w:t xml:space="preserve"> de insalubridade com base no salário mínimo regional para seus empregados que trabalham em lavanderias  ou </w:t>
                  </w:r>
                  <w:proofErr w:type="spellStart"/>
                  <w:r>
                    <w:rPr>
                      <w:rFonts w:ascii="Arial" w:hAnsi="Arial" w:cs="Arial"/>
                      <w:sz w:val="21"/>
                      <w:szCs w:val="21"/>
                    </w:rPr>
                    <w:t>indice</w:t>
                  </w:r>
                  <w:proofErr w:type="spellEnd"/>
                  <w:r>
                    <w:rPr>
                      <w:rFonts w:ascii="Arial" w:hAnsi="Arial" w:cs="Arial"/>
                      <w:sz w:val="21"/>
                      <w:szCs w:val="21"/>
                    </w:rPr>
                    <w:t xml:space="preserve"> maior conforme definido no PPRA.</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INSALUBRIDADE TRABALHADORES EM MOTEIS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empresas pagarão mensalmente o adicional de 10% (dez por cento) a </w:t>
                  </w:r>
                  <w:proofErr w:type="spellStart"/>
                  <w:r>
                    <w:rPr>
                      <w:rFonts w:ascii="Arial" w:hAnsi="Arial" w:cs="Arial"/>
                      <w:sz w:val="21"/>
                      <w:szCs w:val="21"/>
                    </w:rPr>
                    <w:t>titulo</w:t>
                  </w:r>
                  <w:proofErr w:type="spellEnd"/>
                  <w:r>
                    <w:rPr>
                      <w:rFonts w:ascii="Arial" w:hAnsi="Arial" w:cs="Arial"/>
                      <w:sz w:val="21"/>
                      <w:szCs w:val="21"/>
                    </w:rPr>
                    <w:t xml:space="preserve"> de insalubridade com base no </w:t>
                  </w:r>
                  <w:proofErr w:type="spellStart"/>
                  <w:r>
                    <w:rPr>
                      <w:rFonts w:ascii="Arial" w:hAnsi="Arial" w:cs="Arial"/>
                      <w:sz w:val="21"/>
                      <w:szCs w:val="21"/>
                    </w:rPr>
                    <w:t>salario</w:t>
                  </w:r>
                  <w:proofErr w:type="spellEnd"/>
                  <w:r>
                    <w:rPr>
                      <w:rFonts w:ascii="Arial" w:hAnsi="Arial" w:cs="Arial"/>
                      <w:sz w:val="21"/>
                      <w:szCs w:val="21"/>
                    </w:rPr>
                    <w:t xml:space="preserve"> </w:t>
                  </w:r>
                  <w:proofErr w:type="spellStart"/>
                  <w:r>
                    <w:rPr>
                      <w:rFonts w:ascii="Arial" w:hAnsi="Arial" w:cs="Arial"/>
                      <w:sz w:val="21"/>
                      <w:szCs w:val="21"/>
                    </w:rPr>
                    <w:t>minimo</w:t>
                  </w:r>
                  <w:proofErr w:type="spellEnd"/>
                  <w:r>
                    <w:rPr>
                      <w:rFonts w:ascii="Arial" w:hAnsi="Arial" w:cs="Arial"/>
                      <w:sz w:val="21"/>
                      <w:szCs w:val="21"/>
                    </w:rPr>
                    <w:t xml:space="preserve"> para seus empregados que trabalham em </w:t>
                  </w:r>
                  <w:proofErr w:type="spellStart"/>
                  <w:r>
                    <w:rPr>
                      <w:rFonts w:ascii="Arial" w:hAnsi="Arial" w:cs="Arial"/>
                      <w:sz w:val="21"/>
                      <w:szCs w:val="21"/>
                    </w:rPr>
                    <w:t>moteis</w:t>
                  </w:r>
                  <w:proofErr w:type="spellEnd"/>
                  <w:r>
                    <w:rPr>
                      <w:rFonts w:ascii="Arial" w:hAnsi="Arial" w:cs="Arial"/>
                      <w:sz w:val="21"/>
                      <w:szCs w:val="21"/>
                    </w:rPr>
                    <w:t xml:space="preserve"> ou </w:t>
                  </w:r>
                  <w:proofErr w:type="spellStart"/>
                  <w:r>
                    <w:rPr>
                      <w:rFonts w:ascii="Arial" w:hAnsi="Arial" w:cs="Arial"/>
                      <w:sz w:val="21"/>
                      <w:szCs w:val="21"/>
                    </w:rPr>
                    <w:t>indice</w:t>
                  </w:r>
                  <w:proofErr w:type="spellEnd"/>
                  <w:r>
                    <w:rPr>
                      <w:rFonts w:ascii="Arial" w:hAnsi="Arial" w:cs="Arial"/>
                      <w:sz w:val="21"/>
                      <w:szCs w:val="21"/>
                    </w:rPr>
                    <w:t xml:space="preserve"> maior conforme definido em PPRA.</w:t>
                  </w:r>
                </w:p>
                <w:p w:rsidR="00892CD6" w:rsidRDefault="00C14B8B">
                  <w:pPr>
                    <w:pStyle w:val="NormalWeb"/>
                    <w:rPr>
                      <w:rFonts w:ascii="Arial" w:hAnsi="Arial" w:cs="Arial"/>
                      <w:sz w:val="21"/>
                      <w:szCs w:val="21"/>
                    </w:rPr>
                  </w:pPr>
                  <w:r>
                    <w:rPr>
                      <w:rStyle w:val="Forte"/>
                      <w:rFonts w:ascii="Arial" w:hAnsi="Arial" w:cs="Arial"/>
                      <w:sz w:val="21"/>
                      <w:szCs w:val="21"/>
                    </w:rPr>
                    <w:t xml:space="preserve">PARAGRAFO PRIMEIRO – </w:t>
                  </w:r>
                  <w:r>
                    <w:rPr>
                      <w:rFonts w:ascii="Arial" w:hAnsi="Arial" w:cs="Arial"/>
                      <w:sz w:val="21"/>
                      <w:szCs w:val="21"/>
                    </w:rPr>
                    <w:t>É facultado o pagamento do valor descrito na cláusula Décima Sexta para os empregados que trabalham na função de recepcionista.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SÉTIMA - TEMPO DE ESPERA DA CONDUÇÃO FORNECIDA PELO EMPREGADOR APÓS A JORNADA.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Será acrescido ao salário 15 (quinze) minutos diários, acrescido de 50% (cinquenta) por cento a </w:t>
                  </w:r>
                  <w:proofErr w:type="spellStart"/>
                  <w:r>
                    <w:rPr>
                      <w:rFonts w:ascii="Arial" w:hAnsi="Arial" w:cs="Arial"/>
                      <w:sz w:val="21"/>
                      <w:szCs w:val="21"/>
                    </w:rPr>
                    <w:t>titulo</w:t>
                  </w:r>
                  <w:proofErr w:type="spellEnd"/>
                  <w:r>
                    <w:rPr>
                      <w:rFonts w:ascii="Arial" w:hAnsi="Arial" w:cs="Arial"/>
                      <w:sz w:val="21"/>
                      <w:szCs w:val="21"/>
                    </w:rPr>
                    <w:t xml:space="preserve"> </w:t>
                  </w:r>
                  <w:proofErr w:type="gramStart"/>
                  <w:r>
                    <w:rPr>
                      <w:rFonts w:ascii="Arial" w:hAnsi="Arial" w:cs="Arial"/>
                      <w:sz w:val="21"/>
                      <w:szCs w:val="21"/>
                    </w:rPr>
                    <w:t xml:space="preserve">de </w:t>
                  </w:r>
                  <w:r>
                    <w:rPr>
                      <w:rFonts w:ascii="Arial" w:hAnsi="Arial" w:cs="Arial"/>
                      <w:sz w:val="21"/>
                      <w:szCs w:val="21"/>
                    </w:rPr>
                    <w:lastRenderedPageBreak/>
                    <w:t> tempo</w:t>
                  </w:r>
                  <w:proofErr w:type="gramEnd"/>
                  <w:r>
                    <w:rPr>
                      <w:rFonts w:ascii="Arial" w:hAnsi="Arial" w:cs="Arial"/>
                      <w:sz w:val="21"/>
                      <w:szCs w:val="21"/>
                    </w:rPr>
                    <w:t xml:space="preserve"> de espera nas empresas que fornecerem transporte aos seus empregados. </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Comissões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OITAVA - GORJETAS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empresas que cobrarem gorjetas (também denominadas "taxa de serviço)", a qualquer </w:t>
                  </w:r>
                  <w:proofErr w:type="spellStart"/>
                  <w:r>
                    <w:rPr>
                      <w:rFonts w:ascii="Arial" w:hAnsi="Arial" w:cs="Arial"/>
                      <w:sz w:val="21"/>
                      <w:szCs w:val="21"/>
                    </w:rPr>
                    <w:t>titulo</w:t>
                  </w:r>
                  <w:proofErr w:type="spellEnd"/>
                  <w:r>
                    <w:rPr>
                      <w:rFonts w:ascii="Arial" w:hAnsi="Arial" w:cs="Arial"/>
                      <w:sz w:val="21"/>
                      <w:szCs w:val="21"/>
                    </w:rPr>
                    <w:t xml:space="preserve"> e sobre qualquer denominação, ficam obrigadas adotar a seu </w:t>
                  </w:r>
                  <w:proofErr w:type="spellStart"/>
                  <w:r>
                    <w:rPr>
                      <w:rFonts w:ascii="Arial" w:hAnsi="Arial" w:cs="Arial"/>
                      <w:sz w:val="21"/>
                      <w:szCs w:val="21"/>
                    </w:rPr>
                    <w:t>criterio</w:t>
                  </w:r>
                  <w:proofErr w:type="spellEnd"/>
                  <w:r>
                    <w:rPr>
                      <w:rFonts w:ascii="Arial" w:hAnsi="Arial" w:cs="Arial"/>
                      <w:sz w:val="21"/>
                      <w:szCs w:val="21"/>
                    </w:rPr>
                    <w:t xml:space="preserve"> o sistema de pontos para todos os seus empregados.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DÉCIMA NONA - PARTICIPAÇÃO NOS LUCROS E/OU RESULTADOS PARA EMPREGADOS NAS EMPRESAS DE REF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 partir de 1º de </w:t>
                  </w:r>
                  <w:proofErr w:type="gramStart"/>
                  <w:r>
                    <w:rPr>
                      <w:rFonts w:ascii="Arial" w:hAnsi="Arial" w:cs="Arial"/>
                      <w:sz w:val="21"/>
                      <w:szCs w:val="21"/>
                    </w:rPr>
                    <w:t>Fevereiro</w:t>
                  </w:r>
                  <w:proofErr w:type="gramEnd"/>
                  <w:r>
                    <w:rPr>
                      <w:rFonts w:ascii="Arial" w:hAnsi="Arial" w:cs="Arial"/>
                      <w:sz w:val="21"/>
                      <w:szCs w:val="21"/>
                    </w:rPr>
                    <w:t xml:space="preserve"> de 2016 e no máximo até 30 de Novembro de 2016, as empresas de refeições coletivas se obrigam a receber o Sindicato da categoria profissional, signatário deste instrumento, a fim de iniciarem as tratativas para negociação da participação de lucros e resultados do corrente exercício, nos termo da lei 10.101 de 19 de Dezembro de 2000.</w:t>
                  </w:r>
                </w:p>
                <w:p w:rsidR="00892CD6" w:rsidRDefault="00C14B8B">
                  <w:pPr>
                    <w:pStyle w:val="NormalWeb"/>
                    <w:rPr>
                      <w:rFonts w:ascii="Arial" w:hAnsi="Arial" w:cs="Arial"/>
                      <w:sz w:val="21"/>
                      <w:szCs w:val="21"/>
                    </w:rPr>
                  </w:pPr>
                  <w:r>
                    <w:rPr>
                      <w:rFonts w:ascii="Arial" w:hAnsi="Arial" w:cs="Arial"/>
                      <w:sz w:val="21"/>
                      <w:szCs w:val="21"/>
                    </w:rPr>
                    <w:t xml:space="preserve">Para a nova tratativa a respeito da PLR do ano de 2017 a partir de 1º de </w:t>
                  </w:r>
                  <w:proofErr w:type="gramStart"/>
                  <w:r>
                    <w:rPr>
                      <w:rFonts w:ascii="Arial" w:hAnsi="Arial" w:cs="Arial"/>
                      <w:sz w:val="21"/>
                      <w:szCs w:val="21"/>
                    </w:rPr>
                    <w:t>Fevereiro</w:t>
                  </w:r>
                  <w:proofErr w:type="gramEnd"/>
                  <w:r>
                    <w:rPr>
                      <w:rFonts w:ascii="Arial" w:hAnsi="Arial" w:cs="Arial"/>
                      <w:sz w:val="21"/>
                      <w:szCs w:val="21"/>
                    </w:rPr>
                    <w:t xml:space="preserve"> de 2017 e no máximo até 30 de Novembro de 2017, as empresas de refeições coletivas se obrigam a receber o Sindicato da categoria profissional, signatário deste instrumento, a fim de iniciarem as tratativas para negociação da participação de lucros e resultados do corrente exercício, nos termo da lei 10.101 de 19 de Dezembro de 2000.</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Auxílio Habitação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 DESOCUPAÇÃO DE IMÓVEL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Os empregados que residirem em imóvel do empregador por ocasião da rescisão do contrato de trabalho, deverão promover a desocupação dentro do prazo </w:t>
                  </w:r>
                  <w:proofErr w:type="spellStart"/>
                  <w:r>
                    <w:rPr>
                      <w:rFonts w:ascii="Arial" w:hAnsi="Arial" w:cs="Arial"/>
                      <w:sz w:val="21"/>
                      <w:szCs w:val="21"/>
                    </w:rPr>
                    <w:t>Maximo</w:t>
                  </w:r>
                  <w:proofErr w:type="spellEnd"/>
                  <w:r>
                    <w:rPr>
                      <w:rFonts w:ascii="Arial" w:hAnsi="Arial" w:cs="Arial"/>
                      <w:sz w:val="21"/>
                      <w:szCs w:val="21"/>
                    </w:rPr>
                    <w:t xml:space="preserve"> de 30 (trinta) dias, depois de expirado o prazo do aviso prévio.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PRIMEIRA - REFEIÇÃO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refeições quando fornecidas aos trabalhadores, almoço, jantar, ou lanche terão desconto máximo no valor de 1% (</w:t>
                  </w:r>
                  <w:proofErr w:type="spellStart"/>
                  <w:r>
                    <w:rPr>
                      <w:rFonts w:ascii="Arial" w:hAnsi="Arial" w:cs="Arial"/>
                      <w:sz w:val="21"/>
                      <w:szCs w:val="21"/>
                    </w:rPr>
                    <w:t>Hum</w:t>
                  </w:r>
                  <w:proofErr w:type="spellEnd"/>
                  <w:r>
                    <w:rPr>
                      <w:rFonts w:ascii="Arial" w:hAnsi="Arial" w:cs="Arial"/>
                      <w:sz w:val="21"/>
                      <w:szCs w:val="21"/>
                    </w:rPr>
                    <w:t xml:space="preserve"> por cento) mensais do piso da categoria e não constitui qualquer complemento salarial e </w:t>
                  </w:r>
                  <w:r>
                    <w:rPr>
                      <w:rFonts w:ascii="Arial" w:hAnsi="Arial" w:cs="Arial"/>
                      <w:sz w:val="21"/>
                      <w:szCs w:val="21"/>
                    </w:rPr>
                    <w:lastRenderedPageBreak/>
                    <w:t>não integram o salário para qualquer efeito legal.</w:t>
                  </w:r>
                </w:p>
                <w:p w:rsidR="00892CD6" w:rsidRDefault="00C14B8B">
                  <w:pPr>
                    <w:pStyle w:val="NormalWeb"/>
                    <w:rPr>
                      <w:rFonts w:ascii="Arial" w:hAnsi="Arial" w:cs="Arial"/>
                      <w:sz w:val="21"/>
                      <w:szCs w:val="21"/>
                    </w:rPr>
                  </w:pPr>
                  <w:r>
                    <w:rPr>
                      <w:rFonts w:ascii="Arial" w:hAnsi="Arial" w:cs="Arial"/>
                      <w:sz w:val="21"/>
                      <w:szCs w:val="21"/>
                    </w:rPr>
                    <w:t>Quando o empregado trabalhar em jornada extraordinária dentro do estabelecimento do empregador obriga-se este a fornecer lanche gratuito de forma a recompor as energias dos trabalhadores, ou ressarci-lo da despesa correspondente, desde que a jornada seja superior a 02 horas.</w:t>
                  </w:r>
                </w:p>
                <w:p w:rsidR="00892CD6" w:rsidRDefault="00C14B8B">
                  <w:pPr>
                    <w:pStyle w:val="NormalWeb"/>
                    <w:rPr>
                      <w:rFonts w:ascii="Arial" w:hAnsi="Arial" w:cs="Arial"/>
                      <w:sz w:val="21"/>
                      <w:szCs w:val="21"/>
                    </w:rPr>
                  </w:pPr>
                  <w:r>
                    <w:rPr>
                      <w:rFonts w:ascii="Arial" w:hAnsi="Arial" w:cs="Arial"/>
                      <w:sz w:val="21"/>
                      <w:szCs w:val="21"/>
                    </w:rPr>
                    <w:t xml:space="preserve">Os funcionários ao executarem suas atividades diárias estando a uma distância superior a l Km do restaurante ou local para tomar sua refeição poderão consumi-la no próprio local de </w:t>
                  </w:r>
                  <w:proofErr w:type="spellStart"/>
                  <w:proofErr w:type="gramStart"/>
                  <w:r>
                    <w:rPr>
                      <w:rFonts w:ascii="Arial" w:hAnsi="Arial" w:cs="Arial"/>
                      <w:sz w:val="21"/>
                      <w:szCs w:val="21"/>
                    </w:rPr>
                    <w:t>trabalho.As</w:t>
                  </w:r>
                  <w:proofErr w:type="spellEnd"/>
                  <w:proofErr w:type="gramEnd"/>
                  <w:r>
                    <w:rPr>
                      <w:rFonts w:ascii="Arial" w:hAnsi="Arial" w:cs="Arial"/>
                      <w:sz w:val="21"/>
                      <w:szCs w:val="21"/>
                    </w:rPr>
                    <w:t xml:space="preserve"> empresas poderão fornecer-alimentação aos trabalhadores através do</w:t>
                  </w:r>
                  <w:r>
                    <w:rPr>
                      <w:rStyle w:val="Forte"/>
                      <w:rFonts w:ascii="Arial" w:hAnsi="Arial" w:cs="Arial"/>
                      <w:sz w:val="21"/>
                      <w:szCs w:val="21"/>
                    </w:rPr>
                    <w:t xml:space="preserve"> PAT.</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CESTA BÁSICA PARA TRABALHADORES EM EMPRESAS DE REFEIÇÕES COLETIVAS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empresas de refeições coletivas concederão a seus empregados, a partir de 1.º de janeiro de 2016 uma cesta básica ou Vale Compra no valor mínimo de R$ 250,00 (duzentos e cinquenta reais) desde que o empregado não tenha nenhuma falta (justificada ou injustificada) no mês imediatamente anterior ao do recebimento deste </w:t>
                  </w:r>
                  <w:proofErr w:type="spellStart"/>
                  <w:r>
                    <w:rPr>
                      <w:rFonts w:ascii="Arial" w:hAnsi="Arial" w:cs="Arial"/>
                      <w:sz w:val="21"/>
                      <w:szCs w:val="21"/>
                    </w:rPr>
                    <w:t>beneficio</w:t>
                  </w:r>
                  <w:proofErr w:type="spellEnd"/>
                  <w:r>
                    <w:rPr>
                      <w:rFonts w:ascii="Arial" w:hAnsi="Arial" w:cs="Arial"/>
                      <w:sz w:val="21"/>
                      <w:szCs w:val="21"/>
                    </w:rPr>
                    <w:t xml:space="preserve"> e no máximo tenha tido 2 (duas) faltas justificadas no mesmo período.  Sendo concedida a cesta básica sob forma de vale compra, será descontado o percentual de 0,5 (meio por cento), do vale compra, valor equivalente a R$ 1,25 (</w:t>
                  </w:r>
                  <w:proofErr w:type="spellStart"/>
                  <w:r>
                    <w:rPr>
                      <w:rFonts w:ascii="Arial" w:hAnsi="Arial" w:cs="Arial"/>
                      <w:sz w:val="21"/>
                      <w:szCs w:val="21"/>
                    </w:rPr>
                    <w:t>Hum</w:t>
                  </w:r>
                  <w:proofErr w:type="spellEnd"/>
                  <w:r>
                    <w:rPr>
                      <w:rFonts w:ascii="Arial" w:hAnsi="Arial" w:cs="Arial"/>
                      <w:sz w:val="21"/>
                      <w:szCs w:val="21"/>
                    </w:rPr>
                    <w:t xml:space="preserve"> real e vinte e cinco centavos). Somente farão jus ao recebimento da cesta básica os empregados que tenham trabalhado em período superior a 15 (quinze) dias no mês.</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LANCHE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Quando o empregado trabalhar em jornada extraordinária dentro do estabelecimento do empregador obriga-se este a fornecer lanche gratuito de forma a recompor as energias dos trabalhadores, ou ressarci-lo da despesa correspondente, desde que a jornada seja superior a 02 horas.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QUARTA - PROGRAMA DE ASSISTÊNCIA FAMILIAR - PAF - ARAXÁ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O Programa de Assistência Familiar destinado a todos os integrantes da categoria profissional e seus dependentes legais, consiste em prestar assistência à saúde, e em proporcionar lazer e cultura, com objetivo de suprir tais necessidades dos trabalhadores aqui representados e de seus dependentes.</w:t>
                  </w:r>
                </w:p>
                <w:p w:rsidR="00892CD6" w:rsidRDefault="00C14B8B">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O Programa de Assistência Familiar será mantido pelas Empresas, Empregados e Entidades Sindicais, devendo cada parte cumprir o ajustado neste Instrumento da seguinte forma:</w:t>
                  </w:r>
                </w:p>
                <w:p w:rsidR="00892CD6" w:rsidRDefault="00C14B8B">
                  <w:pPr>
                    <w:pStyle w:val="NormalWeb"/>
                    <w:rPr>
                      <w:rFonts w:ascii="Arial" w:hAnsi="Arial" w:cs="Arial"/>
                      <w:sz w:val="21"/>
                      <w:szCs w:val="21"/>
                    </w:rPr>
                  </w:pPr>
                  <w:r>
                    <w:rPr>
                      <w:rFonts w:ascii="Arial" w:hAnsi="Arial" w:cs="Arial"/>
                      <w:sz w:val="21"/>
                      <w:szCs w:val="21"/>
                    </w:rPr>
                    <w:t>I - Ao SINTHA caberá a organização e a administração do Programa.</w:t>
                  </w:r>
                </w:p>
                <w:p w:rsidR="00892CD6" w:rsidRDefault="00C14B8B">
                  <w:pPr>
                    <w:pStyle w:val="NormalWeb"/>
                    <w:rPr>
                      <w:rFonts w:ascii="Arial" w:hAnsi="Arial" w:cs="Arial"/>
                      <w:sz w:val="21"/>
                      <w:szCs w:val="21"/>
                    </w:rPr>
                  </w:pPr>
                  <w:r>
                    <w:rPr>
                      <w:rFonts w:ascii="Arial" w:hAnsi="Arial" w:cs="Arial"/>
                      <w:sz w:val="21"/>
                      <w:szCs w:val="21"/>
                    </w:rPr>
                    <w:t>II - Cada empregado contribuirá, mensalmente, a partir de 01.01.2016, com a importância de R$ 18,00 (</w:t>
                  </w:r>
                  <w:proofErr w:type="gramStart"/>
                  <w:r>
                    <w:rPr>
                      <w:rFonts w:ascii="Arial" w:hAnsi="Arial" w:cs="Arial"/>
                      <w:sz w:val="21"/>
                      <w:szCs w:val="21"/>
                    </w:rPr>
                    <w:t>Dezoito  reais</w:t>
                  </w:r>
                  <w:proofErr w:type="gramEnd"/>
                  <w:r>
                    <w:rPr>
                      <w:rFonts w:ascii="Arial" w:hAnsi="Arial" w:cs="Arial"/>
                      <w:sz w:val="21"/>
                      <w:szCs w:val="21"/>
                    </w:rPr>
                    <w:t xml:space="preserve">), que será descontada em folha de pagamento e repassada pelas empresas ao SINTHA até </w:t>
                  </w:r>
                  <w:r>
                    <w:rPr>
                      <w:rFonts w:ascii="Arial" w:hAnsi="Arial" w:cs="Arial"/>
                      <w:sz w:val="21"/>
                      <w:szCs w:val="21"/>
                    </w:rPr>
                    <w:lastRenderedPageBreak/>
                    <w:t xml:space="preserve">o dia 10 (dez) do mês </w:t>
                  </w:r>
                  <w:proofErr w:type="spellStart"/>
                  <w:r>
                    <w:rPr>
                      <w:rFonts w:ascii="Arial" w:hAnsi="Arial" w:cs="Arial"/>
                      <w:sz w:val="21"/>
                      <w:szCs w:val="21"/>
                    </w:rPr>
                    <w:t>subseqüente</w:t>
                  </w:r>
                  <w:proofErr w:type="spellEnd"/>
                  <w:r>
                    <w:rPr>
                      <w:rFonts w:ascii="Arial" w:hAnsi="Arial" w:cs="Arial"/>
                      <w:sz w:val="21"/>
                      <w:szCs w:val="21"/>
                    </w:rPr>
                    <w:t>.</w:t>
                  </w:r>
                </w:p>
                <w:p w:rsidR="00892CD6" w:rsidRDefault="00C14B8B">
                  <w:pPr>
                    <w:pStyle w:val="NormalWeb"/>
                    <w:rPr>
                      <w:rFonts w:ascii="Arial" w:hAnsi="Arial" w:cs="Arial"/>
                      <w:sz w:val="21"/>
                      <w:szCs w:val="21"/>
                    </w:rPr>
                  </w:pPr>
                  <w:r>
                    <w:rPr>
                      <w:rFonts w:ascii="Arial" w:hAnsi="Arial" w:cs="Arial"/>
                      <w:sz w:val="21"/>
                      <w:szCs w:val="21"/>
                    </w:rPr>
                    <w:t xml:space="preserve">III - As empresas, obrigatoriamente, contribuirão mensalmente com a importância de R$ 20,00 </w:t>
                  </w:r>
                  <w:proofErr w:type="gramStart"/>
                  <w:r>
                    <w:rPr>
                      <w:rFonts w:ascii="Arial" w:hAnsi="Arial" w:cs="Arial"/>
                      <w:sz w:val="21"/>
                      <w:szCs w:val="21"/>
                    </w:rPr>
                    <w:t>( Vinte</w:t>
                  </w:r>
                  <w:proofErr w:type="gramEnd"/>
                  <w:r>
                    <w:rPr>
                      <w:rFonts w:ascii="Arial" w:hAnsi="Arial" w:cs="Arial"/>
                      <w:sz w:val="21"/>
                      <w:szCs w:val="21"/>
                    </w:rPr>
                    <w:t xml:space="preserve"> reais )por empregado, importância que será repassada ao SINTHA, juntamente com a importância descrita no inciso II, na mesma data acima indicada.</w:t>
                  </w:r>
                </w:p>
                <w:p w:rsidR="00892CD6" w:rsidRDefault="00C14B8B">
                  <w:pPr>
                    <w:pStyle w:val="NormalWeb"/>
                    <w:rPr>
                      <w:rFonts w:ascii="Arial" w:hAnsi="Arial" w:cs="Arial"/>
                      <w:sz w:val="21"/>
                      <w:szCs w:val="21"/>
                    </w:rPr>
                  </w:pPr>
                  <w:r>
                    <w:rPr>
                      <w:rStyle w:val="Forte"/>
                      <w:rFonts w:ascii="Arial" w:hAnsi="Arial" w:cs="Arial"/>
                      <w:sz w:val="21"/>
                      <w:szCs w:val="21"/>
                    </w:rPr>
                    <w:t>PARÁGRAFO SEGUNDO -</w:t>
                  </w:r>
                  <w:r>
                    <w:rPr>
                      <w:rFonts w:ascii="Arial" w:hAnsi="Arial" w:cs="Arial"/>
                      <w:sz w:val="21"/>
                      <w:szCs w:val="21"/>
                    </w:rPr>
                    <w:t xml:space="preserve"> O desconto da importância devida pelo empregado para manutenção do Programa (inciso II, parágrafo primeiro), será de inteira responsabilidade da empresa, sendo que a omissão empresarial na efetivação do desconto ou do seu repasse ao SINTHA fará que a obrigação pelo pagamento da importância respectiva se reverta à empresa, sem permissão de desconto ou reembolso posterior do trabalhador.</w:t>
                  </w:r>
                </w:p>
                <w:p w:rsidR="00892CD6" w:rsidRDefault="00C14B8B">
                  <w:pPr>
                    <w:pStyle w:val="NormalWeb"/>
                    <w:rPr>
                      <w:rFonts w:ascii="Arial" w:hAnsi="Arial" w:cs="Arial"/>
                      <w:sz w:val="21"/>
                      <w:szCs w:val="21"/>
                    </w:rPr>
                  </w:pPr>
                  <w:r>
                    <w:rPr>
                      <w:rStyle w:val="Forte"/>
                      <w:rFonts w:ascii="Arial" w:hAnsi="Arial" w:cs="Arial"/>
                      <w:sz w:val="21"/>
                      <w:szCs w:val="21"/>
                    </w:rPr>
                    <w:t>PARÁGRAFO TERCEIRO -</w:t>
                  </w:r>
                  <w:r>
                    <w:rPr>
                      <w:rFonts w:ascii="Arial" w:hAnsi="Arial" w:cs="Arial"/>
                      <w:sz w:val="21"/>
                      <w:szCs w:val="21"/>
                    </w:rPr>
                    <w:t xml:space="preserve"> Por se tratar de benefício concedido aos trabalhadores através de Convenção Coletiva de Trabalho, o SINTHA possui legitimidade para exigir o cumprimento dos dispositivos pactuados nesta Cláusula, sem prejuízo de aplicação das penalidades previstas no Instrumento Normativo da Categoria.</w:t>
                  </w:r>
                </w:p>
                <w:p w:rsidR="00892CD6" w:rsidRDefault="00C14B8B">
                  <w:pPr>
                    <w:pStyle w:val="NormalWeb"/>
                    <w:rPr>
                      <w:rFonts w:ascii="Arial" w:hAnsi="Arial" w:cs="Arial"/>
                      <w:sz w:val="21"/>
                      <w:szCs w:val="21"/>
                    </w:rPr>
                  </w:pPr>
                  <w:r>
                    <w:rPr>
                      <w:rStyle w:val="Forte"/>
                      <w:rFonts w:ascii="Arial" w:hAnsi="Arial" w:cs="Arial"/>
                      <w:sz w:val="21"/>
                      <w:szCs w:val="21"/>
                    </w:rPr>
                    <w:t>PARÁGRAFO QUARTO –</w:t>
                  </w:r>
                  <w:r>
                    <w:rPr>
                      <w:rFonts w:ascii="Arial" w:hAnsi="Arial" w:cs="Arial"/>
                      <w:sz w:val="21"/>
                      <w:szCs w:val="21"/>
                    </w:rPr>
                    <w:t xml:space="preserve"> A empresa que conceder, gratuitamente, tais benefícios aos seus empregados e familiares poderá solicitar a isenção do pagamento da importância mencionada no inciso III do parágrafo primeiro desta Cláusula, desde que comprove mensalmente junto ao SINTHA a concessão e a prestação contínua do referido benefício.</w:t>
                  </w:r>
                </w:p>
                <w:p w:rsidR="00892CD6" w:rsidRDefault="00C14B8B">
                  <w:pPr>
                    <w:pStyle w:val="NormalWeb"/>
                    <w:rPr>
                      <w:rFonts w:ascii="Arial" w:hAnsi="Arial" w:cs="Arial"/>
                      <w:sz w:val="21"/>
                      <w:szCs w:val="21"/>
                    </w:rPr>
                  </w:pPr>
                  <w:r>
                    <w:rPr>
                      <w:rStyle w:val="Forte"/>
                      <w:rFonts w:ascii="Arial" w:hAnsi="Arial" w:cs="Arial"/>
                      <w:sz w:val="21"/>
                      <w:szCs w:val="21"/>
                    </w:rPr>
                    <w:t>PARÁGRAFO QUINTO -</w:t>
                  </w:r>
                  <w:r>
                    <w:rPr>
                      <w:rFonts w:ascii="Arial" w:hAnsi="Arial" w:cs="Arial"/>
                      <w:sz w:val="21"/>
                      <w:szCs w:val="21"/>
                    </w:rPr>
                    <w:t xml:space="preserve"> O empregado poderá se opor ao desconto previsto no </w:t>
                  </w:r>
                  <w:proofErr w:type="gramStart"/>
                  <w:r>
                    <w:rPr>
                      <w:rFonts w:ascii="Arial" w:hAnsi="Arial" w:cs="Arial"/>
                      <w:sz w:val="21"/>
                      <w:szCs w:val="21"/>
                    </w:rPr>
                    <w:t>inciso  II</w:t>
                  </w:r>
                  <w:proofErr w:type="gramEnd"/>
                  <w:r>
                    <w:rPr>
                      <w:rFonts w:ascii="Arial" w:hAnsi="Arial" w:cs="Arial"/>
                      <w:sz w:val="21"/>
                      <w:szCs w:val="21"/>
                    </w:rPr>
                    <w:t xml:space="preserve"> do Parágrafo Primeiro desta Cláusula, sendo que a oposição deverá ser manifestada pessoalmente e por escrito na sede do SINTHA, mas a contribuição das empresas,  prevista no inciso   III do Parágrafo Primeiro desta  Cláusula, será  devida na sua totalidade, mesmo  diante da existência de oposição do empregado.</w:t>
                  </w:r>
                </w:p>
                <w:p w:rsidR="00892CD6" w:rsidRDefault="00C14B8B">
                  <w:pPr>
                    <w:pStyle w:val="NormalWeb"/>
                    <w:rPr>
                      <w:rFonts w:ascii="Arial" w:hAnsi="Arial" w:cs="Arial"/>
                      <w:sz w:val="21"/>
                      <w:szCs w:val="21"/>
                    </w:rPr>
                  </w:pPr>
                  <w:r>
                    <w:rPr>
                      <w:rStyle w:val="Forte"/>
                      <w:rFonts w:ascii="Arial" w:hAnsi="Arial" w:cs="Arial"/>
                      <w:sz w:val="21"/>
                      <w:szCs w:val="21"/>
                    </w:rPr>
                    <w:t>PARÁGRAFO SEXTO -</w:t>
                  </w:r>
                  <w:r>
                    <w:rPr>
                      <w:rFonts w:ascii="Arial" w:hAnsi="Arial" w:cs="Arial"/>
                      <w:sz w:val="21"/>
                      <w:szCs w:val="21"/>
                    </w:rPr>
                    <w:t xml:space="preserve"> O empregado que se opuser ao desconto previsto no </w:t>
                  </w:r>
                  <w:proofErr w:type="gramStart"/>
                  <w:r>
                    <w:rPr>
                      <w:rFonts w:ascii="Arial" w:hAnsi="Arial" w:cs="Arial"/>
                      <w:sz w:val="21"/>
                      <w:szCs w:val="21"/>
                    </w:rPr>
                    <w:t>inciso  II</w:t>
                  </w:r>
                  <w:proofErr w:type="gramEnd"/>
                  <w:r>
                    <w:rPr>
                      <w:rFonts w:ascii="Arial" w:hAnsi="Arial" w:cs="Arial"/>
                      <w:sz w:val="21"/>
                      <w:szCs w:val="21"/>
                    </w:rPr>
                    <w:t xml:space="preserve"> do parágrafo primeiro poderá se retratar perante a Entidade Profissional e voltar a usufruir dos benefícios oferecidos pelo programa.</w:t>
                  </w:r>
                </w:p>
                <w:p w:rsidR="00892CD6" w:rsidRDefault="00C14B8B">
                  <w:pPr>
                    <w:pStyle w:val="NormalWeb"/>
                    <w:rPr>
                      <w:rFonts w:ascii="Arial" w:hAnsi="Arial" w:cs="Arial"/>
                      <w:sz w:val="21"/>
                      <w:szCs w:val="21"/>
                    </w:rPr>
                  </w:pPr>
                  <w:r>
                    <w:rPr>
                      <w:rStyle w:val="Forte"/>
                      <w:rFonts w:ascii="Arial" w:hAnsi="Arial" w:cs="Arial"/>
                      <w:sz w:val="21"/>
                      <w:szCs w:val="21"/>
                    </w:rPr>
                    <w:t>PARÁGRAFO SETIMO -</w:t>
                  </w:r>
                  <w:r>
                    <w:rPr>
                      <w:rFonts w:ascii="Arial" w:hAnsi="Arial" w:cs="Arial"/>
                      <w:sz w:val="21"/>
                      <w:szCs w:val="21"/>
                    </w:rPr>
                    <w:t xml:space="preserve"> Fica instituída uma multa mensal equivalente a 10% (dez por cento) do valor do benefício previsto no parágrafo primeiro desta cláusula, </w:t>
                  </w:r>
                  <w:proofErr w:type="gramStart"/>
                  <w:r>
                    <w:rPr>
                      <w:rFonts w:ascii="Arial" w:hAnsi="Arial" w:cs="Arial"/>
                      <w:sz w:val="21"/>
                      <w:szCs w:val="21"/>
                    </w:rPr>
                    <w:t>pro</w:t>
                  </w:r>
                  <w:proofErr w:type="gramEnd"/>
                  <w:r>
                    <w:rPr>
                      <w:rFonts w:ascii="Arial" w:hAnsi="Arial" w:cs="Arial"/>
                      <w:sz w:val="21"/>
                      <w:szCs w:val="21"/>
                    </w:rPr>
                    <w:t xml:space="preserve"> rata die, limitada ao valor do principal, e por trabalhador, revertida à Entidade Profissional, aplicável às empresas que descumprirem a presente Cláusula.</w:t>
                  </w:r>
                </w:p>
                <w:p w:rsidR="00892CD6" w:rsidRDefault="00C14B8B">
                  <w:pPr>
                    <w:pStyle w:val="NormalWeb"/>
                    <w:rPr>
                      <w:rFonts w:ascii="Arial" w:hAnsi="Arial" w:cs="Arial"/>
                      <w:sz w:val="21"/>
                      <w:szCs w:val="21"/>
                    </w:rPr>
                  </w:pPr>
                  <w:r>
                    <w:rPr>
                      <w:rStyle w:val="Forte"/>
                      <w:rFonts w:ascii="Arial" w:hAnsi="Arial" w:cs="Arial"/>
                      <w:sz w:val="21"/>
                      <w:szCs w:val="21"/>
                    </w:rPr>
                    <w:t>PARÁGRAFO OITAVO -</w:t>
                  </w:r>
                  <w:r>
                    <w:rPr>
                      <w:rFonts w:ascii="Arial" w:hAnsi="Arial" w:cs="Arial"/>
                      <w:sz w:val="21"/>
                      <w:szCs w:val="21"/>
                    </w:rPr>
                    <w:t xml:space="preserve"> A vigência desta Cláusula será de dois anos, com início em 01.01.2016 e término em 31.12.2017.</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QUINTA - AUXILIO FUNERAL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Juntamente com as demais parcelas que forem devidas no TRCT (termo de rescisão de contrato de trabalho) a empresa pagará aos beneficiários do trabalhador que falecer, um auxilio funeral no valor equivalente a 1 (um) piso da categoria vigente à época do falecimento.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SEXTA - SEGURO DE VIDA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O Sindicato Patronal contratará, junto a seguradora reconhecida pela SUSEP, apólice coletiva, onde figurarão como segurados todos os empregados abrangidos por este instrumento coletivo de trabalho, sem ônus para os mesmos e com coberturas definidas na forma abaixo.</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Parágrafo Primeiro</w:t>
                  </w:r>
                </w:p>
                <w:p w:rsidR="00892CD6" w:rsidRDefault="00C14B8B">
                  <w:pPr>
                    <w:pStyle w:val="NormalWeb"/>
                    <w:rPr>
                      <w:rFonts w:ascii="Arial" w:hAnsi="Arial" w:cs="Arial"/>
                      <w:sz w:val="21"/>
                      <w:szCs w:val="21"/>
                    </w:rPr>
                  </w:pPr>
                  <w:r>
                    <w:rPr>
                      <w:rFonts w:ascii="Arial" w:hAnsi="Arial" w:cs="Arial"/>
                      <w:sz w:val="21"/>
                      <w:szCs w:val="21"/>
                    </w:rPr>
                    <w:t>Em caso de sinistro, os valores pagos deverão ser de:</w:t>
                  </w:r>
                </w:p>
                <w:p w:rsidR="00892CD6" w:rsidRDefault="00C14B8B">
                  <w:pPr>
                    <w:pStyle w:val="NormalWeb"/>
                    <w:rPr>
                      <w:rFonts w:ascii="Arial" w:hAnsi="Arial" w:cs="Arial"/>
                      <w:sz w:val="21"/>
                      <w:szCs w:val="21"/>
                    </w:rPr>
                  </w:pPr>
                  <w:r>
                    <w:rPr>
                      <w:rFonts w:ascii="Arial" w:hAnsi="Arial" w:cs="Arial"/>
                      <w:sz w:val="21"/>
                      <w:szCs w:val="21"/>
                    </w:rPr>
                    <w:t> R$ 14.000,00 (quatorze mil reais) em caso de morte acidental;</w:t>
                  </w:r>
                </w:p>
                <w:p w:rsidR="00892CD6" w:rsidRDefault="00C14B8B">
                  <w:pPr>
                    <w:pStyle w:val="NormalWeb"/>
                    <w:rPr>
                      <w:rFonts w:ascii="Arial" w:hAnsi="Arial" w:cs="Arial"/>
                      <w:sz w:val="21"/>
                      <w:szCs w:val="21"/>
                    </w:rPr>
                  </w:pPr>
                  <w:r>
                    <w:rPr>
                      <w:rFonts w:ascii="Arial" w:hAnsi="Arial" w:cs="Arial"/>
                      <w:sz w:val="21"/>
                      <w:szCs w:val="21"/>
                    </w:rPr>
                    <w:t> R$ 14.000,00 (quatorze mil reais) em caso de invalidez permanente ou parcial por acidente;</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Segundo-</w:t>
                  </w:r>
                  <w:r>
                    <w:rPr>
                      <w:rFonts w:ascii="Arial" w:hAnsi="Arial" w:cs="Arial"/>
                      <w:sz w:val="21"/>
                      <w:szCs w:val="21"/>
                    </w:rPr>
                    <w:t>O</w:t>
                  </w:r>
                  <w:proofErr w:type="spellEnd"/>
                  <w:r>
                    <w:rPr>
                      <w:rFonts w:ascii="Arial" w:hAnsi="Arial" w:cs="Arial"/>
                      <w:sz w:val="21"/>
                      <w:szCs w:val="21"/>
                    </w:rPr>
                    <w:t xml:space="preserve"> seguro contratado deverá cobrir, em caso de morte, o auxílio funeral familiar até R$ 3.000,00 (três mil reais), além do fornecimento do auxílio alimentação, no valor de R$ 7.000,00 (sete mil reais), pagos de uma única vez.</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 xml:space="preserve">Parágrafo Terceiro - </w:t>
                  </w:r>
                  <w:r>
                    <w:rPr>
                      <w:rFonts w:ascii="Arial" w:hAnsi="Arial" w:cs="Arial"/>
                      <w:sz w:val="21"/>
                      <w:szCs w:val="21"/>
                    </w:rPr>
                    <w:t>As empresas, obrigatoriamente, pagarão mensalmente junto a seguradora contratada pelo Sindicato Patronal a importância de R$ 4,70 (quatro reais e setenta centavos) por empregado, valor este permanecerá sem reajuste do dia 01/01/2016 à 31/12/2016. O valor acima informado terá reajuste anual de acordo com a seguradora contratada pelo Sindicato Patronal.</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Parágrafo Quarto -</w:t>
                  </w:r>
                  <w:r>
                    <w:rPr>
                      <w:rFonts w:ascii="Arial" w:hAnsi="Arial" w:cs="Arial"/>
                      <w:sz w:val="21"/>
                      <w:szCs w:val="21"/>
                    </w:rPr>
                    <w:t> Para administração e cumprimento desta cláusula, o sindicato receberá pró-labore da corretora contratada, como faculta a legislação, sendo que 15% serão destinados para o sindicato patronal.</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Quinto-</w:t>
                  </w:r>
                  <w:proofErr w:type="gramStart"/>
                  <w:r>
                    <w:rPr>
                      <w:rFonts w:ascii="Arial" w:hAnsi="Arial" w:cs="Arial"/>
                      <w:sz w:val="21"/>
                      <w:szCs w:val="21"/>
                    </w:rPr>
                    <w:t>As</w:t>
                  </w:r>
                  <w:proofErr w:type="spellEnd"/>
                  <w:r>
                    <w:rPr>
                      <w:rFonts w:ascii="Arial" w:hAnsi="Arial" w:cs="Arial"/>
                      <w:sz w:val="21"/>
                      <w:szCs w:val="21"/>
                    </w:rPr>
                    <w:t xml:space="preserve"> empresas inadimplentes com o repasse</w:t>
                  </w:r>
                  <w:proofErr w:type="gramEnd"/>
                  <w:r>
                    <w:rPr>
                      <w:rFonts w:ascii="Arial" w:hAnsi="Arial" w:cs="Arial"/>
                      <w:sz w:val="21"/>
                      <w:szCs w:val="21"/>
                    </w:rPr>
                    <w:t xml:space="preserve"> deverão arcar, em caso de sinistro, com todas as despesas descritas nos parágrafos primeiro e segundo desta cláusula, estando os Sindicatos Profissional ou Patronal isentos de qualquer responsabilidade.</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 xml:space="preserve">Parágrafo </w:t>
                  </w:r>
                  <w:proofErr w:type="spellStart"/>
                  <w:r>
                    <w:rPr>
                      <w:rStyle w:val="Forte"/>
                      <w:rFonts w:ascii="Arial" w:hAnsi="Arial" w:cs="Arial"/>
                      <w:sz w:val="21"/>
                      <w:szCs w:val="21"/>
                    </w:rPr>
                    <w:t>Sexto-</w:t>
                  </w:r>
                  <w:r>
                    <w:rPr>
                      <w:rFonts w:ascii="Arial" w:hAnsi="Arial" w:cs="Arial"/>
                      <w:sz w:val="21"/>
                      <w:szCs w:val="21"/>
                    </w:rPr>
                    <w:t>As</w:t>
                  </w:r>
                  <w:proofErr w:type="spellEnd"/>
                  <w:r>
                    <w:rPr>
                      <w:rFonts w:ascii="Arial" w:hAnsi="Arial" w:cs="Arial"/>
                      <w:sz w:val="21"/>
                      <w:szCs w:val="21"/>
                    </w:rPr>
                    <w:t xml:space="preserve"> empresas que firmarem contrato com outra corretora, </w:t>
                  </w:r>
                  <w:r>
                    <w:rPr>
                      <w:rStyle w:val="Forte"/>
                      <w:rFonts w:ascii="Arial" w:hAnsi="Arial" w:cs="Arial"/>
                      <w:sz w:val="21"/>
                      <w:szCs w:val="21"/>
                    </w:rPr>
                    <w:t>ficarão obrigadas a cumprir todas as cláusulas deste instrumento relativas ao seguro de vida</w:t>
                  </w:r>
                  <w:r>
                    <w:rPr>
                      <w:rFonts w:ascii="Arial" w:hAnsi="Arial" w:cs="Arial"/>
                      <w:sz w:val="21"/>
                      <w:szCs w:val="21"/>
                    </w:rPr>
                    <w:t>, bem como efetuarem o repasse conforme preceitua o Parágrafo Terceiro, sob pena de arcarem com o respectivo custo.</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Style w:val="Forte"/>
                      <w:rFonts w:ascii="Arial" w:hAnsi="Arial" w:cs="Arial"/>
                      <w:sz w:val="21"/>
                      <w:szCs w:val="21"/>
                    </w:rPr>
                    <w:t>Parágrafo Sétimo- </w:t>
                  </w:r>
                  <w:r>
                    <w:rPr>
                      <w:rFonts w:ascii="Arial" w:hAnsi="Arial" w:cs="Arial"/>
                      <w:sz w:val="21"/>
                      <w:szCs w:val="21"/>
                    </w:rPr>
                    <w:t>No ato da homologação de TRCT no sindicato profissional, deverá ser apresentada declaração de quitação do seguro de vida, emitida pelo SINDIHORB. </w:t>
                  </w:r>
                </w:p>
                <w:p w:rsidR="00892CD6" w:rsidRDefault="00C14B8B">
                  <w:pPr>
                    <w:pStyle w:val="NormalWeb"/>
                    <w:rPr>
                      <w:rFonts w:ascii="Arial" w:hAnsi="Arial" w:cs="Arial"/>
                      <w:sz w:val="21"/>
                      <w:szCs w:val="21"/>
                    </w:rPr>
                  </w:pPr>
                  <w:r>
                    <w:rPr>
                      <w:rFonts w:ascii="Arial" w:hAnsi="Arial" w:cs="Arial"/>
                      <w:sz w:val="21"/>
                      <w:szCs w:val="21"/>
                    </w:rPr>
                    <w:lastRenderedPageBreak/>
                    <w:t>As empresas que não cumprirem esta determinação pagarão multa tendo como base para aplicação o valor especificado no artigo 477 da CLT ao empregado.</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SÉTIMA - ASSISTÊNCIA JURÍDICA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empresas prestarão assistência jurídica aos seus </w:t>
                  </w:r>
                  <w:proofErr w:type="spellStart"/>
                  <w:r>
                    <w:rPr>
                      <w:rFonts w:ascii="Arial" w:hAnsi="Arial" w:cs="Arial"/>
                      <w:sz w:val="21"/>
                      <w:szCs w:val="21"/>
                    </w:rPr>
                    <w:t>trabahadores</w:t>
                  </w:r>
                  <w:proofErr w:type="spellEnd"/>
                  <w:r>
                    <w:rPr>
                      <w:rFonts w:ascii="Arial" w:hAnsi="Arial" w:cs="Arial"/>
                      <w:sz w:val="21"/>
                      <w:szCs w:val="21"/>
                    </w:rPr>
                    <w:t>, que exercerem as funções de vigia e porteiro quando os mesmos, no exercício de suas funções em defesa dos legítimos interesses e direitos da empresa, incidirem na prática de atos que os levem a responder a ação penal.</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OITAVA - CONTRATO DE EXPERIÊNCIA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Fica proibido a contratação à </w:t>
                  </w:r>
                  <w:proofErr w:type="spellStart"/>
                  <w:r>
                    <w:rPr>
                      <w:rFonts w:ascii="Arial" w:hAnsi="Arial" w:cs="Arial"/>
                      <w:sz w:val="21"/>
                      <w:szCs w:val="21"/>
                    </w:rPr>
                    <w:t>titulo</w:t>
                  </w:r>
                  <w:proofErr w:type="spellEnd"/>
                  <w:r>
                    <w:rPr>
                      <w:rFonts w:ascii="Arial" w:hAnsi="Arial" w:cs="Arial"/>
                      <w:sz w:val="21"/>
                      <w:szCs w:val="21"/>
                    </w:rPr>
                    <w:t xml:space="preserve"> de experiência de trabalhador que já tenha sido empregado da mesma Empresa, quando contratado na mesma função.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VIGÉSIMA NONA - CARTA DE APRESENTAÇÃO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 empresa quando da rescisão do contrato de trabalho, fornecerá aos </w:t>
                  </w:r>
                  <w:proofErr w:type="spellStart"/>
                  <w:r>
                    <w:rPr>
                      <w:rFonts w:ascii="Arial" w:hAnsi="Arial" w:cs="Arial"/>
                      <w:sz w:val="21"/>
                      <w:szCs w:val="21"/>
                    </w:rPr>
                    <w:t>trabahadores</w:t>
                  </w:r>
                  <w:proofErr w:type="spellEnd"/>
                  <w:r>
                    <w:rPr>
                      <w:rFonts w:ascii="Arial" w:hAnsi="Arial" w:cs="Arial"/>
                      <w:sz w:val="21"/>
                      <w:szCs w:val="21"/>
                    </w:rPr>
                    <w:t xml:space="preserve">, cartas de </w:t>
                  </w:r>
                  <w:proofErr w:type="spellStart"/>
                  <w:r>
                    <w:rPr>
                      <w:rFonts w:ascii="Arial" w:hAnsi="Arial" w:cs="Arial"/>
                      <w:sz w:val="21"/>
                      <w:szCs w:val="21"/>
                    </w:rPr>
                    <w:t>referencia</w:t>
                  </w:r>
                  <w:proofErr w:type="spellEnd"/>
                  <w:r>
                    <w:rPr>
                      <w:rFonts w:ascii="Arial" w:hAnsi="Arial" w:cs="Arial"/>
                      <w:sz w:val="21"/>
                      <w:szCs w:val="21"/>
                    </w:rPr>
                    <w:t>/apresentação, ressalvando-se os casos de dispensa por justa causa</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DA HOMOLOGAÇÃO DO TRCT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Os estabelecimentos empregadores darão preferência aos empregados já contratados para o preenchimento de cargos de relevo ou importância, sempre que a conveniência assim o recomendar, a </w:t>
                  </w:r>
                  <w:r>
                    <w:rPr>
                      <w:rFonts w:ascii="Arial" w:hAnsi="Arial" w:cs="Arial"/>
                      <w:sz w:val="21"/>
                      <w:szCs w:val="21"/>
                    </w:rPr>
                    <w:lastRenderedPageBreak/>
                    <w:t>critério do empregador.</w:t>
                  </w:r>
                </w:p>
                <w:p w:rsidR="00892CD6" w:rsidRDefault="00C14B8B">
                  <w:pPr>
                    <w:pStyle w:val="NormalWeb"/>
                    <w:rPr>
                      <w:rFonts w:ascii="Arial" w:hAnsi="Arial" w:cs="Arial"/>
                      <w:sz w:val="21"/>
                      <w:szCs w:val="21"/>
                    </w:rPr>
                  </w:pPr>
                  <w:r>
                    <w:rPr>
                      <w:rStyle w:val="Forte"/>
                      <w:rFonts w:ascii="Arial" w:hAnsi="Arial" w:cs="Arial"/>
                      <w:sz w:val="21"/>
                      <w:szCs w:val="21"/>
                    </w:rPr>
                    <w:t>PARAGRAFO PRIMEIRO - </w:t>
                  </w:r>
                  <w:r>
                    <w:rPr>
                      <w:rFonts w:ascii="Arial" w:hAnsi="Arial" w:cs="Arial"/>
                      <w:sz w:val="21"/>
                      <w:szCs w:val="21"/>
                    </w:rPr>
                    <w:t>As partes convenentes ajustam que todos os Termos de Rescisão do Contrato de Trabalho dos trabalhadores com mais de ano de serviço serão homologados perante o sindicato que representa a categoria profissional, obrigando-se este a proceder, com antecedência, a marcação de dia e hora para que não ocorra nenhum atraso, dentro do prazo máximo previsto em lei para o pagamento das verbas rescisórias.</w:t>
                  </w:r>
                </w:p>
                <w:p w:rsidR="00892CD6" w:rsidRDefault="00C14B8B">
                  <w:pPr>
                    <w:pStyle w:val="NormalWeb"/>
                    <w:rPr>
                      <w:rFonts w:ascii="Arial" w:hAnsi="Arial" w:cs="Arial"/>
                      <w:sz w:val="21"/>
                      <w:szCs w:val="21"/>
                    </w:rPr>
                  </w:pPr>
                  <w:r>
                    <w:rPr>
                      <w:rStyle w:val="Forte"/>
                      <w:rFonts w:ascii="Arial" w:hAnsi="Arial" w:cs="Arial"/>
                      <w:sz w:val="21"/>
                      <w:szCs w:val="21"/>
                    </w:rPr>
                    <w:t>PARAGRAFO SEGUNDO - </w:t>
                  </w:r>
                  <w:r>
                    <w:rPr>
                      <w:rFonts w:ascii="Arial" w:hAnsi="Arial" w:cs="Arial"/>
                      <w:sz w:val="21"/>
                      <w:szCs w:val="21"/>
                    </w:rPr>
                    <w:t xml:space="preserve">Os valores apontados no TRCT poderão ser pagos mediante depósito bancário em conta corrente ou conta salário.  No caso de o período correspondente ao aviso prévio terminar em dias que antecedam os sábados, domingos e feriados o pagamento das verbas rescisórias poderá ser efetuado no primeiro dia útil </w:t>
                  </w:r>
                  <w:proofErr w:type="spellStart"/>
                  <w:r>
                    <w:rPr>
                      <w:rFonts w:ascii="Arial" w:hAnsi="Arial" w:cs="Arial"/>
                      <w:sz w:val="21"/>
                      <w:szCs w:val="21"/>
                    </w:rPr>
                    <w:t>subseqüente</w:t>
                  </w:r>
                  <w:proofErr w:type="spellEnd"/>
                  <w:r>
                    <w:rPr>
                      <w:rFonts w:ascii="Arial" w:hAnsi="Arial" w:cs="Arial"/>
                      <w:sz w:val="21"/>
                      <w:szCs w:val="21"/>
                    </w:rPr>
                    <w:t>, considerando-se sua efetuação dentro do prazo legal. O mesmo ocorrerá no caso de não funcionamento do sindicato representativo da categoria profissional no dia destinado ao referido pagamento, por qualquer motivo que seja. Se no dia e horário previamente designados o empregado não comparecer, o sindicato profissional deverá emitir uma declaração atestando a ausência do empregado. O mesmo deverá ocorrer se o empregado comparecer e recusar o recebimento dos valores constantes do TRCT ou mesmo a assinatura do termo de rescisão. Se o ausente for o empregador deverá, também, ser emitida a referida declaração. Não serão aceitas declarações emitidas sem anuência do sindicato.</w:t>
                  </w:r>
                </w:p>
                <w:p w:rsidR="00892CD6" w:rsidRDefault="00C14B8B">
                  <w:pPr>
                    <w:pStyle w:val="NormalWeb"/>
                    <w:rPr>
                      <w:rFonts w:ascii="Arial" w:hAnsi="Arial" w:cs="Arial"/>
                      <w:sz w:val="21"/>
                      <w:szCs w:val="21"/>
                    </w:rPr>
                  </w:pPr>
                  <w:r>
                    <w:rPr>
                      <w:rStyle w:val="Forte"/>
                      <w:rFonts w:ascii="Arial" w:hAnsi="Arial" w:cs="Arial"/>
                      <w:sz w:val="21"/>
                      <w:szCs w:val="21"/>
                    </w:rPr>
                    <w:t>PARAGRAFO TERCEIRO - </w:t>
                  </w:r>
                  <w:r>
                    <w:rPr>
                      <w:rFonts w:ascii="Arial" w:hAnsi="Arial" w:cs="Arial"/>
                      <w:sz w:val="21"/>
                      <w:szCs w:val="21"/>
                    </w:rPr>
                    <w:t xml:space="preserve">Os prazos para quitação e homologação da TRCT deverão </w:t>
                  </w:r>
                  <w:proofErr w:type="gramStart"/>
                  <w:r>
                    <w:rPr>
                      <w:rFonts w:ascii="Arial" w:hAnsi="Arial" w:cs="Arial"/>
                      <w:sz w:val="21"/>
                      <w:szCs w:val="21"/>
                    </w:rPr>
                    <w:t>ser  efetuados</w:t>
                  </w:r>
                  <w:proofErr w:type="gramEnd"/>
                  <w:r>
                    <w:rPr>
                      <w:rFonts w:ascii="Arial" w:hAnsi="Arial" w:cs="Arial"/>
                      <w:sz w:val="21"/>
                      <w:szCs w:val="21"/>
                    </w:rPr>
                    <w:t xml:space="preserve"> conforme consta no artigo 477 </w:t>
                  </w:r>
                  <w:proofErr w:type="spellStart"/>
                  <w:r>
                    <w:rPr>
                      <w:rFonts w:ascii="Arial" w:hAnsi="Arial" w:cs="Arial"/>
                      <w:sz w:val="21"/>
                      <w:szCs w:val="21"/>
                    </w:rPr>
                    <w:t>paragrafo</w:t>
                  </w:r>
                  <w:proofErr w:type="spellEnd"/>
                  <w:r>
                    <w:rPr>
                      <w:rFonts w:ascii="Arial" w:hAnsi="Arial" w:cs="Arial"/>
                      <w:sz w:val="21"/>
                      <w:szCs w:val="21"/>
                    </w:rPr>
                    <w:t xml:space="preserve"> 6º CLT. Homologação e quitação fora desses prazos acarretará ao empregador multa conforme consta no artigo 477 </w:t>
                  </w:r>
                  <w:proofErr w:type="spellStart"/>
                  <w:r>
                    <w:rPr>
                      <w:rFonts w:ascii="Arial" w:hAnsi="Arial" w:cs="Arial"/>
                      <w:sz w:val="21"/>
                      <w:szCs w:val="21"/>
                    </w:rPr>
                    <w:t>paragrafo</w:t>
                  </w:r>
                  <w:proofErr w:type="spellEnd"/>
                  <w:r>
                    <w:rPr>
                      <w:rFonts w:ascii="Arial" w:hAnsi="Arial" w:cs="Arial"/>
                      <w:sz w:val="21"/>
                      <w:szCs w:val="21"/>
                    </w:rPr>
                    <w:t xml:space="preserve"> 8º CLT.</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PEDIDO DE DEMISSÃO APÓS O TÉRMINO DO AUXILIO MATERNIDADE.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No caso do pedido de demissão da mãe após o término do </w:t>
                  </w:r>
                  <w:proofErr w:type="spellStart"/>
                  <w:r>
                    <w:rPr>
                      <w:rFonts w:ascii="Arial" w:hAnsi="Arial" w:cs="Arial"/>
                      <w:sz w:val="21"/>
                      <w:szCs w:val="21"/>
                    </w:rPr>
                    <w:t>auxilio</w:t>
                  </w:r>
                  <w:proofErr w:type="spellEnd"/>
                  <w:r>
                    <w:rPr>
                      <w:rFonts w:ascii="Arial" w:hAnsi="Arial" w:cs="Arial"/>
                      <w:sz w:val="21"/>
                      <w:szCs w:val="21"/>
                    </w:rPr>
                    <w:t xml:space="preserve"> maternidade, a empresa não poderá descontar o aviso ou obrigar a empregada a cumpri-lo. </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TRIGÉSIMA SEGUNDA - AVISO PRÉVIO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regras previstas nesta cláusula e em seus parágrafos aplicam-se exclusivamente ao aviso prévio do empregador, que observará como prazo mínimo de 30 (trinta) dias, acrescido de mais 3 (três) dias por ano de serviço prestado pelo empregado a empresa, de acordo com a tabela abaixo:</w:t>
                  </w:r>
                </w:p>
                <w:tbl>
                  <w:tblPr>
                    <w:tblW w:w="7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4395"/>
                  </w:tblGrid>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rPr>
                            <w:rStyle w:val="Forte"/>
                          </w:rPr>
                          <w:t>TEMPO DE SERVIÇO</w:t>
                        </w:r>
                      </w:p>
                      <w:p w:rsidR="00892CD6" w:rsidRDefault="00C14B8B">
                        <w:pPr>
                          <w:pStyle w:val="NormalWeb"/>
                        </w:pPr>
                        <w:r>
                          <w:rPr>
                            <w:rStyle w:val="Forte"/>
                          </w:rPr>
                          <w:t>(</w:t>
                        </w:r>
                        <w:proofErr w:type="gramStart"/>
                        <w:r>
                          <w:rPr>
                            <w:rStyle w:val="Forte"/>
                          </w:rPr>
                          <w:t>anos</w:t>
                        </w:r>
                        <w:proofErr w:type="gramEnd"/>
                        <w:r>
                          <w:rPr>
                            <w:rStyle w:val="Forte"/>
                          </w:rPr>
                          <w:t xml:space="preserve"> completos)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rPr>
                            <w:rStyle w:val="Forte"/>
                          </w:rPr>
                          <w:t>AVISO PRÉVIO PROPORCIONAL</w:t>
                        </w:r>
                      </w:p>
                      <w:p w:rsidR="00892CD6" w:rsidRDefault="00C14B8B">
                        <w:pPr>
                          <w:pStyle w:val="NormalWeb"/>
                        </w:pPr>
                        <w:r>
                          <w:rPr>
                            <w:rStyle w:val="Forte"/>
                          </w:rPr>
                          <w:t>(</w:t>
                        </w:r>
                        <w:proofErr w:type="gramStart"/>
                        <w:r>
                          <w:rPr>
                            <w:rStyle w:val="Forte"/>
                          </w:rPr>
                          <w:t>número</w:t>
                        </w:r>
                        <w:proofErr w:type="gramEnd"/>
                        <w:r>
                          <w:rPr>
                            <w:rStyle w:val="Forte"/>
                          </w:rPr>
                          <w:t xml:space="preserve"> de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0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30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 ano</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33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2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36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3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39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4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42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5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45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lastRenderedPageBreak/>
                          <w:t>6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48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7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51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8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54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9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57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10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60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11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63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12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66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13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69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14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72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15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75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16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78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17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81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18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84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19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87 dias</w:t>
                        </w:r>
                      </w:p>
                    </w:tc>
                  </w:tr>
                  <w:tr w:rsidR="00892CD6">
                    <w:trPr>
                      <w:tblCellSpacing w:w="0" w:type="dxa"/>
                    </w:trPr>
                    <w:tc>
                      <w:tcPr>
                        <w:tcW w:w="3540"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20 anos</w:t>
                        </w:r>
                      </w:p>
                    </w:tc>
                    <w:tc>
                      <w:tcPr>
                        <w:tcW w:w="439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90 dias</w:t>
                        </w:r>
                      </w:p>
                    </w:tc>
                  </w:tr>
                </w:tbl>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xml:space="preserve">No caso do aviso prévio trabalhado, </w:t>
                  </w:r>
                  <w:proofErr w:type="spellStart"/>
                  <w:r>
                    <w:rPr>
                      <w:rFonts w:ascii="Arial" w:hAnsi="Arial" w:cs="Arial"/>
                      <w:sz w:val="21"/>
                      <w:szCs w:val="21"/>
                    </w:rPr>
                    <w:t>independente</w:t>
                  </w:r>
                  <w:proofErr w:type="spellEnd"/>
                  <w:r>
                    <w:rPr>
                      <w:rFonts w:ascii="Arial" w:hAnsi="Arial" w:cs="Arial"/>
                      <w:sz w:val="21"/>
                      <w:szCs w:val="21"/>
                    </w:rPr>
                    <w:t xml:space="preserve"> da quantidade de dias a que fizer jus </w:t>
                  </w:r>
                  <w:proofErr w:type="spellStart"/>
                  <w:r>
                    <w:rPr>
                      <w:rFonts w:ascii="Arial" w:hAnsi="Arial" w:cs="Arial"/>
                      <w:sz w:val="21"/>
                      <w:szCs w:val="21"/>
                    </w:rPr>
                    <w:t>o</w:t>
                  </w:r>
                  <w:proofErr w:type="spellEnd"/>
                  <w:r>
                    <w:rPr>
                      <w:rFonts w:ascii="Arial" w:hAnsi="Arial" w:cs="Arial"/>
                      <w:sz w:val="21"/>
                      <w:szCs w:val="21"/>
                    </w:rPr>
                    <w:t xml:space="preserve"> trabalhador, de acordo com a tabela acima, este somente poderá cumprir no máximo 30 (trinta) dias sendo os dias restantes indenizados.</w:t>
                  </w:r>
                </w:p>
                <w:p w:rsidR="00892CD6" w:rsidRDefault="00C14B8B">
                  <w:pPr>
                    <w:pStyle w:val="NormalWeb"/>
                    <w:rPr>
                      <w:rFonts w:ascii="Arial" w:hAnsi="Arial" w:cs="Arial"/>
                      <w:sz w:val="21"/>
                      <w:szCs w:val="21"/>
                    </w:rPr>
                  </w:pPr>
                  <w:r>
                    <w:rPr>
                      <w:rFonts w:ascii="Arial" w:hAnsi="Arial" w:cs="Arial"/>
                      <w:sz w:val="21"/>
                      <w:szCs w:val="21"/>
                    </w:rPr>
                    <w:t>Estando o cumprimento do aviso prévio limitado a 30 (trinta) dias conforme o parágrafo anterior permanece inalterado as regras do artigo 477 e 488 e parágrafo único da CLT.</w:t>
                  </w:r>
                </w:p>
                <w:p w:rsidR="00892CD6" w:rsidRDefault="00C14B8B">
                  <w:pPr>
                    <w:pStyle w:val="NormalWeb"/>
                    <w:rPr>
                      <w:rFonts w:ascii="Arial" w:hAnsi="Arial" w:cs="Arial"/>
                      <w:sz w:val="21"/>
                      <w:szCs w:val="21"/>
                    </w:rPr>
                  </w:pPr>
                  <w:r>
                    <w:rPr>
                      <w:rFonts w:ascii="Arial" w:hAnsi="Arial" w:cs="Arial"/>
                      <w:sz w:val="21"/>
                      <w:szCs w:val="21"/>
                    </w:rPr>
                    <w:t>A data da baixa na carteira de trabalho do empregado demitido corresponderá ao último dia do aviso prévio proporcional ao tempo de serviço de acordo com a tabela prevista no caput, observados os termos do artigo 17 da Instrução Normativa nº 15 SRT de 14/07/2010.</w:t>
                  </w:r>
                </w:p>
                <w:p w:rsidR="00892CD6" w:rsidRDefault="00C14B8B">
                  <w:pPr>
                    <w:pStyle w:val="NormalWeb"/>
                    <w:rPr>
                      <w:rFonts w:ascii="Arial" w:hAnsi="Arial" w:cs="Arial"/>
                      <w:sz w:val="21"/>
                      <w:szCs w:val="21"/>
                    </w:rPr>
                  </w:pPr>
                  <w:r>
                    <w:rPr>
                      <w:rFonts w:ascii="Arial" w:hAnsi="Arial" w:cs="Arial"/>
                      <w:sz w:val="21"/>
                      <w:szCs w:val="21"/>
                    </w:rPr>
                    <w:t>O tempo do aviso prévio proporcional de acordo com a tabela prevista no caput ainda que indenizado, computa-se integralmente como tempo de serviço nos termos do inciso primeiro do art. 487 da CLT repercutindo em todas as verbas e direitos decorrentes do contrato de trabalho.</w:t>
                  </w:r>
                </w:p>
                <w:p w:rsidR="00892CD6" w:rsidRDefault="00C14B8B">
                  <w:pPr>
                    <w:pStyle w:val="NormalWeb"/>
                    <w:rPr>
                      <w:rFonts w:ascii="Arial" w:hAnsi="Arial" w:cs="Arial"/>
                      <w:sz w:val="21"/>
                      <w:szCs w:val="21"/>
                    </w:rPr>
                  </w:pPr>
                  <w:r>
                    <w:rPr>
                      <w:rFonts w:ascii="Arial" w:hAnsi="Arial" w:cs="Arial"/>
                      <w:sz w:val="21"/>
                      <w:szCs w:val="21"/>
                    </w:rPr>
                    <w:t xml:space="preserve">O aviso prévio será suspenso no seu curso se o empregado entrar em gozo de </w:t>
                  </w:r>
                  <w:proofErr w:type="spellStart"/>
                  <w:r>
                    <w:rPr>
                      <w:rFonts w:ascii="Arial" w:hAnsi="Arial" w:cs="Arial"/>
                      <w:sz w:val="21"/>
                      <w:szCs w:val="21"/>
                    </w:rPr>
                    <w:t>beneficio</w:t>
                  </w:r>
                  <w:proofErr w:type="spellEnd"/>
                  <w:r>
                    <w:rPr>
                      <w:rFonts w:ascii="Arial" w:hAnsi="Arial" w:cs="Arial"/>
                      <w:sz w:val="21"/>
                      <w:szCs w:val="21"/>
                    </w:rPr>
                    <w:t xml:space="preserve"> previdenciário ou em licença de saúde e o contrato a termo ficará suspenso se o empregado entrar em gozo de </w:t>
                  </w:r>
                  <w:proofErr w:type="spellStart"/>
                  <w:r>
                    <w:rPr>
                      <w:rFonts w:ascii="Arial" w:hAnsi="Arial" w:cs="Arial"/>
                      <w:sz w:val="21"/>
                      <w:szCs w:val="21"/>
                    </w:rPr>
                    <w:t>beneficio</w:t>
                  </w:r>
                  <w:proofErr w:type="spellEnd"/>
                  <w:r>
                    <w:rPr>
                      <w:rFonts w:ascii="Arial" w:hAnsi="Arial" w:cs="Arial"/>
                      <w:sz w:val="21"/>
                      <w:szCs w:val="21"/>
                    </w:rPr>
                    <w:t xml:space="preserve"> previdenciário.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Suspensão do Contrato de Trabalho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TRIGÉSIMA TERCEIRA - RESCISÃO INDIRETA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lang w:val="pt-PT"/>
                    </w:rPr>
                    <w:t>No caso de descumprimento pelo empregador de qualquer cláusula prevista nesta Convenção, fica facultado ao trabalhador rescindir o contrato de trabalho sem justa causa.</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ANOTAÇÕES </w:t>
                  </w:r>
                  <w:r>
                    <w:rPr>
                      <w:rFonts w:ascii="Arial" w:eastAsia="Times New Roman" w:hAnsi="Arial" w:cs="Arial"/>
                      <w:b/>
                      <w:bCs/>
                      <w:sz w:val="21"/>
                      <w:szCs w:val="21"/>
                    </w:rPr>
                    <w:br/>
                  </w:r>
                  <w:r>
                    <w:rPr>
                      <w:rFonts w:ascii="Arial" w:eastAsia="Times New Roman" w:hAnsi="Arial" w:cs="Arial"/>
                      <w:sz w:val="21"/>
                      <w:szCs w:val="21"/>
                    </w:rPr>
                    <w:lastRenderedPageBreak/>
                    <w:br/>
                  </w:r>
                </w:p>
                <w:p w:rsidR="00892CD6" w:rsidRDefault="00C14B8B">
                  <w:pPr>
                    <w:pStyle w:val="NormalWeb"/>
                    <w:rPr>
                      <w:rFonts w:ascii="Arial" w:hAnsi="Arial" w:cs="Arial"/>
                      <w:sz w:val="21"/>
                      <w:szCs w:val="21"/>
                    </w:rPr>
                  </w:pPr>
                  <w:r>
                    <w:rPr>
                      <w:rFonts w:ascii="Arial" w:hAnsi="Arial" w:cs="Arial"/>
                      <w:sz w:val="21"/>
                      <w:szCs w:val="21"/>
                    </w:rPr>
                    <w:t>O empregador, obrigatoriamente, anotará na CTPS, a real função exercida pelo trabalhador sob pena de, não fazendo, pagar-se ao trabalhador o maior salário da classe. Nenhum empregado será obrigado a exercer funções senão a que estiver anotada na sua Carteira Profissional.</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Plano de Cargos e Salários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TRIGÉSIMA QUINTA - PROMOÇÕES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Para preenchimento de cargos por parte do empregador será sempre observado a promoção de trabalhadores em cargos subalternos, desde que preencham as condições para os referidos cargos.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TRIGÉSIMA SEXTA - ESTABILIDADE GESTANTE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Fica concedida </w:t>
                  </w:r>
                  <w:proofErr w:type="spellStart"/>
                  <w:r>
                    <w:rPr>
                      <w:rFonts w:ascii="Arial" w:hAnsi="Arial" w:cs="Arial"/>
                      <w:sz w:val="21"/>
                      <w:szCs w:val="21"/>
                    </w:rPr>
                    <w:t>establidade</w:t>
                  </w:r>
                  <w:proofErr w:type="spellEnd"/>
                  <w:r>
                    <w:rPr>
                      <w:rFonts w:ascii="Arial" w:hAnsi="Arial" w:cs="Arial"/>
                      <w:sz w:val="21"/>
                      <w:szCs w:val="21"/>
                    </w:rPr>
                    <w:t xml:space="preserve"> à trabalhadora gestante por 30 (trinta) dias iniciando o prazo aludido a partir do termino da estabilidade já concedida na legislação em vigor.</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TRIGÉSIMA SÉTIMA - ESTABILIDADE APOSENTADORIA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 empresa concederá estabilidade provisória aos trabalhadores cujo tempo para requerer a aposentadoria seja inferior de 06 (seis) meses, desde que tenha mais de (05) cinco anos ininterruptos na mesma empresa, ressalvando os casos de dispensa por justa causa, a estabilidade terá duração até o deferimento da mesma.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TRIGÉSIMA OITAVA - ASSENTOS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O empregador autorizará a utilização de assentos apropriados nos momentos de pausa no atendimento ao </w:t>
                  </w:r>
                  <w:proofErr w:type="spellStart"/>
                  <w:proofErr w:type="gramStart"/>
                  <w:r>
                    <w:rPr>
                      <w:rFonts w:ascii="Arial" w:hAnsi="Arial" w:cs="Arial"/>
                      <w:sz w:val="21"/>
                      <w:szCs w:val="21"/>
                    </w:rPr>
                    <w:t>publico</w:t>
                  </w:r>
                  <w:proofErr w:type="spellEnd"/>
                  <w:r>
                    <w:rPr>
                      <w:rFonts w:ascii="Arial" w:hAnsi="Arial" w:cs="Arial"/>
                      <w:sz w:val="21"/>
                      <w:szCs w:val="21"/>
                    </w:rPr>
                    <w:t xml:space="preserve"> .</w:t>
                  </w:r>
                  <w:proofErr w:type="gramEnd"/>
                  <w:r>
                    <w:rPr>
                      <w:rFonts w:ascii="Arial" w:hAnsi="Arial" w:cs="Arial"/>
                      <w:sz w:val="21"/>
                      <w:szCs w:val="21"/>
                    </w:rPr>
                    <w:t xml:space="preserve"> Os trabalhadores utilizarão os assentos com decoro e serão diligentes no caso de </w:t>
                  </w:r>
                  <w:proofErr w:type="gramStart"/>
                  <w:r>
                    <w:rPr>
                      <w:rFonts w:ascii="Arial" w:hAnsi="Arial" w:cs="Arial"/>
                      <w:sz w:val="21"/>
                      <w:szCs w:val="21"/>
                    </w:rPr>
                    <w:t>presença  do</w:t>
                  </w:r>
                  <w:proofErr w:type="gramEnd"/>
                  <w:r>
                    <w:rPr>
                      <w:rFonts w:ascii="Arial" w:hAnsi="Arial" w:cs="Arial"/>
                      <w:sz w:val="21"/>
                      <w:szCs w:val="21"/>
                    </w:rPr>
                    <w:t xml:space="preserve"> público.</w:t>
                  </w:r>
                </w:p>
                <w:p w:rsidR="00892CD6" w:rsidRDefault="00C14B8B">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TRIGÉSIMA NONA - UTILIZAÇÃO DE APARELHO CELULAR E ACESSÓRIOS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Não é permitido o uso de telefone celular, smartphone, </w:t>
                  </w:r>
                  <w:proofErr w:type="spellStart"/>
                  <w:r>
                    <w:rPr>
                      <w:rFonts w:ascii="Arial" w:hAnsi="Arial" w:cs="Arial"/>
                      <w:sz w:val="21"/>
                      <w:szCs w:val="21"/>
                    </w:rPr>
                    <w:t>tablet</w:t>
                  </w:r>
                  <w:proofErr w:type="spellEnd"/>
                  <w:r>
                    <w:rPr>
                      <w:rFonts w:ascii="Arial" w:hAnsi="Arial" w:cs="Arial"/>
                      <w:sz w:val="21"/>
                      <w:szCs w:val="21"/>
                    </w:rPr>
                    <w:t xml:space="preserve"> e dispositivos similares, durante o horário de trabalho para o acesso à internet, redes sociais, aplicativos de mensagens, jogos eletrônicos, músicas, ou qualquer outro uso que não seja ligação de voz.</w:t>
                  </w:r>
                </w:p>
                <w:p w:rsidR="00892CD6" w:rsidRDefault="00C14B8B">
                  <w:pPr>
                    <w:pStyle w:val="NormalWeb"/>
                    <w:rPr>
                      <w:rFonts w:ascii="Arial" w:hAnsi="Arial" w:cs="Arial"/>
                      <w:sz w:val="21"/>
                      <w:szCs w:val="21"/>
                    </w:rPr>
                  </w:pPr>
                  <w:r>
                    <w:rPr>
                      <w:rFonts w:ascii="Arial" w:hAnsi="Arial" w:cs="Arial"/>
                      <w:sz w:val="21"/>
                      <w:szCs w:val="21"/>
                    </w:rPr>
                    <w:t xml:space="preserve">PARÁGRAFO PRIMEIRO – O uso de telefone celular, smartphone, </w:t>
                  </w:r>
                  <w:proofErr w:type="spellStart"/>
                  <w:r>
                    <w:rPr>
                      <w:rFonts w:ascii="Arial" w:hAnsi="Arial" w:cs="Arial"/>
                      <w:sz w:val="21"/>
                      <w:szCs w:val="21"/>
                    </w:rPr>
                    <w:t>tablet</w:t>
                  </w:r>
                  <w:proofErr w:type="spellEnd"/>
                  <w:r>
                    <w:rPr>
                      <w:rFonts w:ascii="Arial" w:hAnsi="Arial" w:cs="Arial"/>
                      <w:sz w:val="21"/>
                      <w:szCs w:val="21"/>
                    </w:rPr>
                    <w:t xml:space="preserve"> e dispositivos similares, para o acesso à internet, redes sociais, aplicativos de mensagens, jogos eletrônicos, músicas, ou qualquer outro uso, será permitido apenas no intervalo para descanso intrajornada.</w:t>
                  </w:r>
                </w:p>
                <w:p w:rsidR="00892CD6" w:rsidRDefault="00C14B8B">
                  <w:pPr>
                    <w:pStyle w:val="NormalWeb"/>
                    <w:rPr>
                      <w:rFonts w:ascii="Arial" w:hAnsi="Arial" w:cs="Arial"/>
                      <w:sz w:val="21"/>
                      <w:szCs w:val="21"/>
                    </w:rPr>
                  </w:pPr>
                  <w:r>
                    <w:rPr>
                      <w:rFonts w:ascii="Arial" w:hAnsi="Arial" w:cs="Arial"/>
                      <w:sz w:val="21"/>
                      <w:szCs w:val="21"/>
                    </w:rPr>
                    <w:t>PARÁGRAFO SEGUNDO – No caso de o empregado precisar atender ou realizar uma ligação particular de caráter emergencial durante o horário de trabalho, deverá interromper a atividade que estiver desenvolvendo e se posicionar de forma segura, em área que será delimitada pelo empregador, para utilização do dispositivo.</w:t>
                  </w:r>
                </w:p>
                <w:p w:rsidR="00892CD6" w:rsidRDefault="00C14B8B">
                  <w:pPr>
                    <w:pStyle w:val="NormalWeb"/>
                    <w:rPr>
                      <w:rFonts w:ascii="Arial" w:hAnsi="Arial" w:cs="Arial"/>
                      <w:sz w:val="21"/>
                      <w:szCs w:val="21"/>
                    </w:rPr>
                  </w:pPr>
                  <w:r>
                    <w:rPr>
                      <w:rFonts w:ascii="Arial" w:hAnsi="Arial" w:cs="Arial"/>
                      <w:sz w:val="21"/>
                      <w:szCs w:val="21"/>
                    </w:rPr>
                    <w:t xml:space="preserve">PARÁGRAFO TERCEIRO – O uso inadequado de telefone celular, smartphone, </w:t>
                  </w:r>
                  <w:proofErr w:type="spellStart"/>
                  <w:r>
                    <w:rPr>
                      <w:rFonts w:ascii="Arial" w:hAnsi="Arial" w:cs="Arial"/>
                      <w:sz w:val="21"/>
                      <w:szCs w:val="21"/>
                    </w:rPr>
                    <w:t>tablet</w:t>
                  </w:r>
                  <w:proofErr w:type="spellEnd"/>
                  <w:r>
                    <w:rPr>
                      <w:rFonts w:ascii="Arial" w:hAnsi="Arial" w:cs="Arial"/>
                      <w:sz w:val="21"/>
                      <w:szCs w:val="21"/>
                    </w:rPr>
                    <w:t xml:space="preserve"> ou dispositivo similar, assim considerado o que não observar as cláusulas anteriores, constituirá atitude passível de advertência e, em caso de reincidência, considerando tratar se de questão relacionada à segurança do trabalho é aplicável as punições disciplinares previstas no parágrafo único, da cláusula quadragésima quinta do presente documento.</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 CAMPANHAS EDUCATIVAS SOBRE O USO RESPONSÁVEL DO CELULAR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proofErr w:type="gramStart"/>
                  <w:r>
                    <w:rPr>
                      <w:rFonts w:ascii="Arial" w:hAnsi="Arial" w:cs="Arial"/>
                      <w:sz w:val="21"/>
                      <w:szCs w:val="21"/>
                    </w:rPr>
                    <w:t>Os empregadores e o Sindicato Laboral</w:t>
                  </w:r>
                  <w:proofErr w:type="gramEnd"/>
                  <w:r>
                    <w:rPr>
                      <w:rFonts w:ascii="Arial" w:hAnsi="Arial" w:cs="Arial"/>
                      <w:sz w:val="21"/>
                      <w:szCs w:val="21"/>
                    </w:rPr>
                    <w:t xml:space="preserve"> irão realizar periodicamente campanhas educativas de uso responsável do celular, segundo os critérios estabelecidos na cláusula quadragésima segunda do presente documento.</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PRIMEIRA - FIXAÇÃO DE AVISOS QUANTO AO USO DO CELULAR E OUTROS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Os empregadores devem afixar, em local visível, aviso de proibição de uso de telefone celular, smartphone, </w:t>
                  </w:r>
                  <w:proofErr w:type="spellStart"/>
                  <w:r>
                    <w:rPr>
                      <w:rFonts w:ascii="Arial" w:hAnsi="Arial" w:cs="Arial"/>
                      <w:sz w:val="21"/>
                      <w:szCs w:val="21"/>
                    </w:rPr>
                    <w:t>tablet</w:t>
                  </w:r>
                  <w:proofErr w:type="spellEnd"/>
                  <w:r>
                    <w:rPr>
                      <w:rFonts w:ascii="Arial" w:hAnsi="Arial" w:cs="Arial"/>
                      <w:sz w:val="21"/>
                      <w:szCs w:val="21"/>
                    </w:rPr>
                    <w:t xml:space="preserve"> ou dispositivo similar, assim como informar os horários permitidos e as áreas consideradas seguras.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QUADRAGÉSIMA SEGUNDA - BANCO DE HORAS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lastRenderedPageBreak/>
                    <w:t xml:space="preserve">Fica autorizada a criação e manutenção do Banco de Horas, onde o excesso de horas em um dia seja compensado pela correspondente diminuição em outro dia, de maneira que não exceda, no período máximo de 90 </w:t>
                  </w:r>
                  <w:proofErr w:type="gramStart"/>
                  <w:r>
                    <w:rPr>
                      <w:rFonts w:ascii="Arial" w:hAnsi="Arial" w:cs="Arial"/>
                      <w:sz w:val="21"/>
                      <w:szCs w:val="21"/>
                    </w:rPr>
                    <w:t>( noventa</w:t>
                  </w:r>
                  <w:proofErr w:type="gramEnd"/>
                  <w:r>
                    <w:rPr>
                      <w:rFonts w:ascii="Arial" w:hAnsi="Arial" w:cs="Arial"/>
                      <w:sz w:val="21"/>
                      <w:szCs w:val="21"/>
                    </w:rPr>
                    <w:t xml:space="preserve"> ) dias, à soma das jornadas semanais de trabalho previstas, nem seja ultrapassado o limite máximo de dez horas diárias.</w:t>
                  </w:r>
                </w:p>
                <w:p w:rsidR="00892CD6" w:rsidRDefault="00C14B8B">
                  <w:pPr>
                    <w:pStyle w:val="NormalWeb"/>
                    <w:rPr>
                      <w:rFonts w:ascii="Arial" w:hAnsi="Arial" w:cs="Arial"/>
                      <w:sz w:val="21"/>
                      <w:szCs w:val="21"/>
                    </w:rPr>
                  </w:pPr>
                  <w:r>
                    <w:rPr>
                      <w:rFonts w:ascii="Arial" w:hAnsi="Arial" w:cs="Arial"/>
                      <w:sz w:val="21"/>
                      <w:szCs w:val="21"/>
                    </w:rPr>
                    <w:t>O período considerado para vigência do Banco de Horas, será de 01/JANEIRO/2016 a 31/DEZEMBRO/2017.O primeiro período será de 01/01/2016 a 31/06/2016; o segundo período será de 01/07/2016 a 31/12/2016; o terceiro será de 01/01/2017 a 31/06/2017; o quarto será de 01/07/2017 a 31/12/2017.</w:t>
                  </w:r>
                </w:p>
                <w:p w:rsidR="00892CD6" w:rsidRDefault="00C14B8B">
                  <w:pPr>
                    <w:pStyle w:val="NormalWeb"/>
                    <w:rPr>
                      <w:rFonts w:ascii="Arial" w:hAnsi="Arial" w:cs="Arial"/>
                      <w:sz w:val="21"/>
                      <w:szCs w:val="21"/>
                    </w:rPr>
                  </w:pPr>
                  <w:r>
                    <w:rPr>
                      <w:rFonts w:ascii="Arial" w:hAnsi="Arial" w:cs="Arial"/>
                      <w:sz w:val="21"/>
                      <w:szCs w:val="21"/>
                    </w:rPr>
                    <w:t> Para fins de compensação, serão consideradas apenas as horas efetivamente trabalhadas, compensando-se cada hora trabalhada por 1 (uma) horas de descanso. Os descansos semanais quando trabalhados e não compensados serão pagos em dobro sobre o valor da hora normal. As horas trabalhadas nos feriados não poderão entrar no banco de horas e deverão ser pagas como horas extras a 100% (cem por cento).</w:t>
                  </w:r>
                </w:p>
                <w:p w:rsidR="00892CD6" w:rsidRDefault="00C14B8B">
                  <w:pPr>
                    <w:pStyle w:val="NormalWeb"/>
                    <w:rPr>
                      <w:rFonts w:ascii="Arial" w:hAnsi="Arial" w:cs="Arial"/>
                      <w:sz w:val="21"/>
                      <w:szCs w:val="21"/>
                    </w:rPr>
                  </w:pPr>
                  <w:r>
                    <w:rPr>
                      <w:rFonts w:ascii="Arial" w:hAnsi="Arial" w:cs="Arial"/>
                      <w:sz w:val="21"/>
                      <w:szCs w:val="21"/>
                    </w:rPr>
                    <w:t xml:space="preserve">O saldo credor do Banco de Horas, não compensado no período de vigência do presente acordo, será pago como horas extras do período </w:t>
                  </w:r>
                  <w:proofErr w:type="spellStart"/>
                  <w:r>
                    <w:rPr>
                      <w:rFonts w:ascii="Arial" w:hAnsi="Arial" w:cs="Arial"/>
                      <w:sz w:val="21"/>
                      <w:szCs w:val="21"/>
                    </w:rPr>
                    <w:t>subseqüente</w:t>
                  </w:r>
                  <w:proofErr w:type="spellEnd"/>
                  <w:r>
                    <w:rPr>
                      <w:rFonts w:ascii="Arial" w:hAnsi="Arial" w:cs="Arial"/>
                      <w:sz w:val="21"/>
                      <w:szCs w:val="21"/>
                    </w:rPr>
                    <w:t xml:space="preserve"> e idêntico procedimento será utilizado em caso de rescisão do contrato de trabalho, promovida pelo empregador.</w:t>
                  </w:r>
                </w:p>
                <w:p w:rsidR="00892CD6" w:rsidRDefault="00C14B8B">
                  <w:pPr>
                    <w:pStyle w:val="NormalWeb"/>
                    <w:rPr>
                      <w:rFonts w:ascii="Arial" w:hAnsi="Arial" w:cs="Arial"/>
                      <w:sz w:val="21"/>
                      <w:szCs w:val="21"/>
                    </w:rPr>
                  </w:pPr>
                  <w:r>
                    <w:rPr>
                      <w:rFonts w:ascii="Arial" w:hAnsi="Arial" w:cs="Arial"/>
                      <w:sz w:val="21"/>
                      <w:szCs w:val="21"/>
                    </w:rPr>
                    <w:t>Caso concedido pela empresa, reduções de jornadas ou folgas compensatórias além do número de horas extra efetivamente prestada pelo empregado, essas não podem se constituir como crédito para a instituição, a serem descontadas em espécie ou crédito em horas após o prazo do caput dessa cláusula.</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TERCEIRA - PIS/PASEP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Ficam autorizadas as saídas temporárias dos empregados do local de trabalho, no máximo de 4 (quatro) horas para que recebam o PIS, devendo comprovar o recebimento perante o empregador através do recibo de pagamento efetuado pelo Banco, até o momento em que as Empresas promovam convênio com os Bancos para recebimento em folha.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QUADRAGÉSIMA QUARTA - FALTA JUSTIFICADA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Fica permitida a compensação de faltas do empregado pertencente à categoria, no caso de necessidade de consulta médica e odontológica a seu filho menor de 14 (quatorze) anos ou inválido mediante comprovação por declaração, ou, atestado, limitado a 12 (doze) dias por ano.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Turnos Ininterruptos de Revezamento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QUADRAGÉSIMA QUINTA - JORNADA DE REVEZAMENTO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É autorizada às empresas uma jornada de revezamento que poderá ser realizada em turnos da seguinte forma:</w:t>
                  </w:r>
                </w:p>
                <w:p w:rsidR="00892CD6" w:rsidRDefault="00C14B8B">
                  <w:pPr>
                    <w:pStyle w:val="NormalWeb"/>
                    <w:rPr>
                      <w:rFonts w:ascii="Arial" w:hAnsi="Arial" w:cs="Arial"/>
                      <w:sz w:val="21"/>
                      <w:szCs w:val="21"/>
                    </w:rPr>
                  </w:pPr>
                  <w:r>
                    <w:rPr>
                      <w:rFonts w:ascii="Arial" w:hAnsi="Arial" w:cs="Arial"/>
                      <w:sz w:val="21"/>
                      <w:szCs w:val="21"/>
                    </w:rPr>
                    <w:lastRenderedPageBreak/>
                    <w:t>1°-De 07:00 às 15:00 horas</w:t>
                  </w:r>
                </w:p>
                <w:p w:rsidR="00892CD6" w:rsidRDefault="00C14B8B">
                  <w:pPr>
                    <w:pStyle w:val="NormalWeb"/>
                    <w:rPr>
                      <w:rFonts w:ascii="Arial" w:hAnsi="Arial" w:cs="Arial"/>
                      <w:sz w:val="21"/>
                      <w:szCs w:val="21"/>
                    </w:rPr>
                  </w:pPr>
                  <w:r>
                    <w:rPr>
                      <w:rFonts w:ascii="Arial" w:hAnsi="Arial" w:cs="Arial"/>
                      <w:sz w:val="21"/>
                      <w:szCs w:val="21"/>
                    </w:rPr>
                    <w:t>2°-De 15:00 às 23:00 horas</w:t>
                  </w:r>
                </w:p>
                <w:p w:rsidR="00892CD6" w:rsidRDefault="00C14B8B">
                  <w:pPr>
                    <w:pStyle w:val="NormalWeb"/>
                    <w:rPr>
                      <w:rFonts w:ascii="Arial" w:hAnsi="Arial" w:cs="Arial"/>
                      <w:sz w:val="21"/>
                      <w:szCs w:val="21"/>
                    </w:rPr>
                  </w:pPr>
                  <w:r>
                    <w:rPr>
                      <w:rFonts w:ascii="Arial" w:hAnsi="Arial" w:cs="Arial"/>
                      <w:sz w:val="21"/>
                      <w:szCs w:val="21"/>
                    </w:rPr>
                    <w:t>3°-De 23:00 às 07:00 horas</w:t>
                  </w:r>
                </w:p>
                <w:p w:rsidR="00892CD6" w:rsidRDefault="00C14B8B">
                  <w:pPr>
                    <w:pStyle w:val="NormalWeb"/>
                    <w:rPr>
                      <w:rFonts w:ascii="Arial" w:hAnsi="Arial" w:cs="Arial"/>
                      <w:sz w:val="21"/>
                      <w:szCs w:val="21"/>
                    </w:rPr>
                  </w:pPr>
                  <w:r>
                    <w:rPr>
                      <w:rFonts w:ascii="Arial" w:hAnsi="Arial" w:cs="Arial"/>
                      <w:sz w:val="21"/>
                      <w:szCs w:val="21"/>
                    </w:rPr>
                    <w:t>O empregado trabalhará 06 (seis) dias em cada turno</w:t>
                  </w:r>
                  <w:r>
                    <w:rPr>
                      <w:rStyle w:val="Forte"/>
                      <w:rFonts w:ascii="Arial" w:hAnsi="Arial" w:cs="Arial"/>
                      <w:sz w:val="21"/>
                      <w:szCs w:val="21"/>
                    </w:rPr>
                    <w:t xml:space="preserve"> ou</w:t>
                  </w:r>
                  <w:r>
                    <w:rPr>
                      <w:rFonts w:ascii="Arial" w:hAnsi="Arial" w:cs="Arial"/>
                      <w:sz w:val="21"/>
                      <w:szCs w:val="21"/>
                    </w:rPr>
                    <w:t xml:space="preserve"> alternando os turnos da seguinte forma:</w:t>
                  </w:r>
                </w:p>
                <w:p w:rsidR="00892CD6" w:rsidRDefault="00C14B8B">
                  <w:pPr>
                    <w:pStyle w:val="NormalWeb"/>
                    <w:rPr>
                      <w:rFonts w:ascii="Arial" w:hAnsi="Arial" w:cs="Arial"/>
                      <w:sz w:val="21"/>
                      <w:szCs w:val="21"/>
                    </w:rPr>
                  </w:pPr>
                  <w:r>
                    <w:rPr>
                      <w:rFonts w:ascii="Arial" w:hAnsi="Arial" w:cs="Arial"/>
                      <w:sz w:val="21"/>
                      <w:szCs w:val="21"/>
                    </w:rPr>
                    <w:t>Após trabalhar 06 (seis) dias no 1° turno, ficará um dia de folga e iniciará o 2° turno;</w:t>
                  </w:r>
                </w:p>
                <w:p w:rsidR="00892CD6" w:rsidRDefault="00C14B8B">
                  <w:pPr>
                    <w:pStyle w:val="NormalWeb"/>
                    <w:rPr>
                      <w:rFonts w:ascii="Arial" w:hAnsi="Arial" w:cs="Arial"/>
                      <w:sz w:val="21"/>
                      <w:szCs w:val="21"/>
                    </w:rPr>
                  </w:pPr>
                  <w:r>
                    <w:rPr>
                      <w:rFonts w:ascii="Arial" w:hAnsi="Arial" w:cs="Arial"/>
                      <w:sz w:val="21"/>
                      <w:szCs w:val="21"/>
                    </w:rPr>
                    <w:t>Após trabalhar 06 (seis) dias no 2° turno, ficará dois dias de folga e iniciará o 3° turno;</w:t>
                  </w:r>
                </w:p>
                <w:p w:rsidR="00892CD6" w:rsidRDefault="00C14B8B">
                  <w:pPr>
                    <w:pStyle w:val="NormalWeb"/>
                    <w:rPr>
                      <w:rFonts w:ascii="Arial" w:hAnsi="Arial" w:cs="Arial"/>
                      <w:sz w:val="21"/>
                      <w:szCs w:val="21"/>
                    </w:rPr>
                  </w:pPr>
                  <w:r>
                    <w:rPr>
                      <w:rFonts w:ascii="Arial" w:hAnsi="Arial" w:cs="Arial"/>
                      <w:sz w:val="21"/>
                      <w:szCs w:val="21"/>
                    </w:rPr>
                    <w:t>Após trabalhar 06 (seis) dias no 3° turno, ficará três dias de folga e iniciará o 1° turno.</w:t>
                  </w:r>
                </w:p>
                <w:p w:rsidR="00892CD6" w:rsidRDefault="00C14B8B">
                  <w:pPr>
                    <w:pStyle w:val="NormalWeb"/>
                    <w:rPr>
                      <w:rFonts w:ascii="Arial" w:hAnsi="Arial" w:cs="Arial"/>
                      <w:sz w:val="21"/>
                      <w:szCs w:val="21"/>
                    </w:rPr>
                  </w:pPr>
                  <w:r>
                    <w:rPr>
                      <w:rFonts w:ascii="Arial" w:hAnsi="Arial" w:cs="Arial"/>
                      <w:sz w:val="21"/>
                      <w:szCs w:val="21"/>
                    </w:rPr>
                    <w:t>Nos turnos de revezamento, não serão consideradas como extras, as horas excedentes à 6</w:t>
                  </w:r>
                  <w:r>
                    <w:rPr>
                      <w:rFonts w:ascii="Arial" w:hAnsi="Arial" w:cs="Arial"/>
                      <w:sz w:val="21"/>
                      <w:szCs w:val="21"/>
                      <w:vertAlign w:val="superscript"/>
                    </w:rPr>
                    <w:t>a</w:t>
                  </w:r>
                  <w:r>
                    <w:rPr>
                      <w:rFonts w:ascii="Arial" w:hAnsi="Arial" w:cs="Arial"/>
                      <w:sz w:val="21"/>
                      <w:szCs w:val="21"/>
                    </w:rPr>
                    <w:t xml:space="preserve"> hora diária, desde que o excesso de horas de um dia seja compensado pela correspondente diminuição em outro dia, </w:t>
                  </w:r>
                  <w:r>
                    <w:rPr>
                      <w:rFonts w:ascii="Arial" w:hAnsi="Arial" w:cs="Arial"/>
                      <w:sz w:val="21"/>
                      <w:szCs w:val="21"/>
                      <w:u w:val="single"/>
                    </w:rPr>
                    <w:t xml:space="preserve">de maneira que não exceda no período de um mês à jornada mensal de trabalho previsto de </w:t>
                  </w:r>
                  <w:proofErr w:type="gramStart"/>
                  <w:r>
                    <w:rPr>
                      <w:rFonts w:ascii="Arial" w:hAnsi="Arial" w:cs="Arial"/>
                      <w:sz w:val="21"/>
                      <w:szCs w:val="21"/>
                      <w:u w:val="single"/>
                    </w:rPr>
                    <w:t>180( cento</w:t>
                  </w:r>
                  <w:proofErr w:type="gramEnd"/>
                  <w:r>
                    <w:rPr>
                      <w:rFonts w:ascii="Arial" w:hAnsi="Arial" w:cs="Arial"/>
                      <w:sz w:val="21"/>
                      <w:szCs w:val="21"/>
                      <w:u w:val="single"/>
                    </w:rPr>
                    <w:t xml:space="preserve"> e oitenta) horas.</w:t>
                  </w:r>
                </w:p>
                <w:p w:rsidR="00892CD6" w:rsidRDefault="00C14B8B">
                  <w:pPr>
                    <w:pStyle w:val="NormalWeb"/>
                    <w:rPr>
                      <w:rFonts w:ascii="Arial" w:hAnsi="Arial" w:cs="Arial"/>
                      <w:sz w:val="21"/>
                      <w:szCs w:val="21"/>
                    </w:rPr>
                  </w:pPr>
                  <w:r>
                    <w:rPr>
                      <w:rFonts w:ascii="Arial" w:hAnsi="Arial" w:cs="Arial"/>
                      <w:sz w:val="21"/>
                      <w:szCs w:val="21"/>
                    </w:rPr>
                    <w:t xml:space="preserve">O intervalo para repouso e alimentação dos empregados que trabalham em turno de revezamento, será de </w:t>
                  </w:r>
                  <w:proofErr w:type="gramStart"/>
                  <w:r>
                    <w:rPr>
                      <w:rFonts w:ascii="Arial" w:hAnsi="Arial" w:cs="Arial"/>
                      <w:sz w:val="21"/>
                      <w:szCs w:val="21"/>
                    </w:rPr>
                    <w:t>30( trinta</w:t>
                  </w:r>
                  <w:proofErr w:type="gramEnd"/>
                  <w:r>
                    <w:rPr>
                      <w:rFonts w:ascii="Arial" w:hAnsi="Arial" w:cs="Arial"/>
                      <w:sz w:val="21"/>
                      <w:szCs w:val="21"/>
                    </w:rPr>
                    <w:t>) minutos diários já computados na jornada de trabalho.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QUADRAGÉSIMA SEXTA - JORNADA ESPECIAL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Faculta-se a instituição, em parte ou em todos os setores das empresas vinculadas a esta Convenção, da denominada "JORNADA ESPECIAL", com 12 (doze) horas de trabalho por 36 (trinta e seis) de descanso, sem que haja redução de salário e respeitados os pisos salariais da categoria, uma vez que estará sendo respeitado o limite de 44 (quarenta e quatro) horas semanais.</w:t>
                  </w:r>
                </w:p>
                <w:p w:rsidR="00892CD6" w:rsidRDefault="00C14B8B">
                  <w:pPr>
                    <w:pStyle w:val="NormalWeb"/>
                    <w:rPr>
                      <w:rFonts w:ascii="Arial" w:hAnsi="Arial" w:cs="Arial"/>
                      <w:sz w:val="21"/>
                      <w:szCs w:val="21"/>
                    </w:rPr>
                  </w:pPr>
                  <w:r>
                    <w:rPr>
                      <w:rFonts w:ascii="Arial" w:hAnsi="Arial" w:cs="Arial"/>
                      <w:sz w:val="21"/>
                      <w:szCs w:val="21"/>
                    </w:rPr>
                    <w:t>Para aqueles que trabalharem sob o regime do parágrafo anterior desta cláusula serão entendidas como normais as horas trabalhadas além da oitava, sem incidência do adicional de hora extra, ficando mantido o adicional noturno no período que for aplicado legalmente</w:t>
                  </w:r>
                </w:p>
                <w:p w:rsidR="00892CD6" w:rsidRDefault="00C14B8B">
                  <w:pPr>
                    <w:pStyle w:val="NormalWeb"/>
                    <w:rPr>
                      <w:rFonts w:ascii="Arial" w:hAnsi="Arial" w:cs="Arial"/>
                      <w:sz w:val="21"/>
                      <w:szCs w:val="21"/>
                    </w:rPr>
                  </w:pPr>
                  <w:r>
                    <w:rPr>
                      <w:rFonts w:ascii="Arial" w:hAnsi="Arial" w:cs="Arial"/>
                      <w:sz w:val="21"/>
                      <w:szCs w:val="21"/>
                    </w:rPr>
                    <w:t>Fica aqui desde já ajustado que as empresas poderão prorrogar a jornada de trabalho do empregado até o máximo permitido por lei quando o local de trabalho em que o mesmo estiver lotado não funcionar aos sábados, devendo a jornada semanal ser redistribuída de Segunda a Sexta-feira, a fim de compensar as horas não trabalhadas aos sábados, hipótese que não ensejará direito a horas extras, a não ser quando a jornada semanal ultrapassar 44(quarenta e quatro) horas e a mensal exceder a 220 (duzentos e vinte) horas mensais.</w:t>
                  </w:r>
                </w:p>
                <w:p w:rsidR="00892CD6" w:rsidRDefault="00C14B8B">
                  <w:pPr>
                    <w:pStyle w:val="NormalWeb"/>
                    <w:rPr>
                      <w:rFonts w:ascii="Arial" w:hAnsi="Arial" w:cs="Arial"/>
                      <w:sz w:val="21"/>
                      <w:szCs w:val="21"/>
                    </w:rPr>
                  </w:pPr>
                  <w:r>
                    <w:rPr>
                      <w:rFonts w:ascii="Arial" w:hAnsi="Arial" w:cs="Arial"/>
                      <w:sz w:val="21"/>
                      <w:szCs w:val="21"/>
                    </w:rPr>
                    <w:t>Os feriados e folgas trabalhadas na jornada 12x36 deverão ser pagos como hora extra com adicional de 100% (cem por cento)</w:t>
                  </w:r>
                </w:p>
                <w:p w:rsidR="00892CD6" w:rsidRDefault="00C14B8B">
                  <w:pPr>
                    <w:pStyle w:val="NormalWeb"/>
                    <w:rPr>
                      <w:rFonts w:ascii="Arial" w:hAnsi="Arial" w:cs="Arial"/>
                      <w:sz w:val="21"/>
                      <w:szCs w:val="21"/>
                    </w:rPr>
                  </w:pPr>
                  <w:r>
                    <w:rPr>
                      <w:rFonts w:ascii="Arial" w:hAnsi="Arial" w:cs="Arial"/>
                      <w:sz w:val="21"/>
                      <w:szCs w:val="21"/>
                    </w:rPr>
                    <w:t>Fica também ajustado que as empresas que desenvolvem a atividade de restaurante e similares poderão utilizar um intervalo para refeição e descanso superior a 02 (duas) horas.</w:t>
                  </w:r>
                </w:p>
                <w:p w:rsidR="00892CD6" w:rsidRDefault="00C14B8B">
                  <w:pPr>
                    <w:pStyle w:val="NormalWeb"/>
                    <w:rPr>
                      <w:rFonts w:ascii="Arial" w:hAnsi="Arial" w:cs="Arial"/>
                      <w:sz w:val="21"/>
                      <w:szCs w:val="21"/>
                    </w:rPr>
                  </w:pPr>
                  <w:r>
                    <w:rPr>
                      <w:rFonts w:ascii="Arial" w:hAnsi="Arial" w:cs="Arial"/>
                      <w:sz w:val="21"/>
                      <w:szCs w:val="21"/>
                    </w:rPr>
                    <w:t xml:space="preserve">Especificamente para as empresas de refeições coletivas quando localizadas em distância superior a 6 km do perímetro urbano de ARAXÁ, pagarão a seus empregados 30 (trinta) horas extras mensais a </w:t>
                  </w:r>
                  <w:proofErr w:type="spellStart"/>
                  <w:r>
                    <w:rPr>
                      <w:rFonts w:ascii="Arial" w:hAnsi="Arial" w:cs="Arial"/>
                      <w:sz w:val="21"/>
                      <w:szCs w:val="21"/>
                    </w:rPr>
                    <w:t>titulo</w:t>
                  </w:r>
                  <w:proofErr w:type="spellEnd"/>
                  <w:r>
                    <w:rPr>
                      <w:rFonts w:ascii="Arial" w:hAnsi="Arial" w:cs="Arial"/>
                      <w:sz w:val="21"/>
                      <w:szCs w:val="21"/>
                    </w:rPr>
                    <w:t xml:space="preserve"> de HORAS IN ITINERE.</w:t>
                  </w:r>
                </w:p>
                <w:p w:rsidR="00892CD6" w:rsidRDefault="00C14B8B">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QUADRAGÉSIMA SÉTIMA - CURSOS E REUNIÕES OBRIGATÓRIAS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reuniões e/ou cursos, quando do comparecimento obrigatório, deverão ser realizados durante a jornada de trabalho. Se realizadas fora do horário normal, desde que não seja para treinamento de seus funcionários, serão pagas como horas extras.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QUADRAGÉSIMA OITAVA - FÉRIAS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férias não poderão iniciar-se em sábados, domingos, feriados ou dias compensados.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QUADRAGÉSIMA NONA - UNIFORME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empresas que exigirem o uso de uniformes, fornecerão no mínimo gratuitamente 02 (dois) uniformes completos por ano de trabalho, tendo como referência o mês de admissão do trabalhador, durante a vigência do presente instrumento, sendo o mesmo de uso obrigatório.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QUINQUAGÉSIMA - ATESTADOS MÉDICOS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empresas aceitarão os atestados médicos emitidos pelo serviço médico e odontológico do Sindicato Profissional, bem como os demais previstos em Lei, ficando estabelecido o prazo de 72 (setenta e duas) horas para a entrega dos atestados médicos ao empregador, que fica obrigado a emitir comprovante de recebimento com cópia para o empregado.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QUINQUAGÉSIMA PRIMEIRA - ACESSO DO SINDICATO AO LOCAL DE TRABALHO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O sindicato deverá ter livre acesso aos estabelecimentos das empresas, bem como aos locais de prestação de serviços para efetuar a sindicalização dos trabalhadores representados desde que haja concordância da empresa.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Liberação de Empregados para Atividades Sindicais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QUINQUAGÉSIMA SEGUNDA - LIBERAÇÃO DE DIRIGENTES SINDICAIS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As empresas por solicitação prévia e escrita da Entidade profissional liberarão os membros da diretoria do sindicato sem prejuízo de seus salários para participarem de reuniões,</w:t>
                  </w:r>
                  <w:r>
                    <w:rPr>
                      <w:rStyle w:val="Forte"/>
                      <w:rFonts w:ascii="Arial" w:hAnsi="Arial" w:cs="Arial"/>
                      <w:sz w:val="21"/>
                      <w:szCs w:val="21"/>
                    </w:rPr>
                    <w:t xml:space="preserve"> assembleias,</w:t>
                  </w:r>
                  <w:r>
                    <w:rPr>
                      <w:rFonts w:ascii="Arial" w:hAnsi="Arial" w:cs="Arial"/>
                      <w:sz w:val="21"/>
                      <w:szCs w:val="21"/>
                    </w:rPr>
                    <w:t xml:space="preserve"> ou encontros de trabalhadores, respeitado o limite máximo de até 20 (</w:t>
                  </w:r>
                  <w:proofErr w:type="gramStart"/>
                  <w:r>
                    <w:rPr>
                      <w:rFonts w:ascii="Arial" w:hAnsi="Arial" w:cs="Arial"/>
                      <w:sz w:val="21"/>
                      <w:szCs w:val="21"/>
                    </w:rPr>
                    <w:t>VINTE )</w:t>
                  </w:r>
                  <w:proofErr w:type="gramEnd"/>
                  <w:r>
                    <w:rPr>
                      <w:rFonts w:ascii="Arial" w:hAnsi="Arial" w:cs="Arial"/>
                      <w:sz w:val="21"/>
                      <w:szCs w:val="21"/>
                    </w:rPr>
                    <w:t xml:space="preserve"> dias por ano.</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CONTRIBUIÇÃO PATRONAL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O empregador sujeito às obrigações decorrentes desta CCT, sindicalizados ou não, recolherão em cota única, a favor do sindicato patronal do comércio hoteleiro, bares, lanchonetes, restaurantes, turismo, hospitalidade e similares do planalto de Araxá, a importância constante na tabela abaixo, a título de contribuição Confederativa, com vistas ao aprimoramento de suas atividades estatutárias, conforme aprovado em Assembleia Geral.</w:t>
                  </w:r>
                </w:p>
                <w:p w:rsidR="00892CD6" w:rsidRDefault="00C14B8B">
                  <w:pPr>
                    <w:pStyle w:val="NormalWeb"/>
                    <w:rPr>
                      <w:rFonts w:ascii="Arial" w:hAnsi="Arial" w:cs="Arial"/>
                      <w:sz w:val="21"/>
                      <w:szCs w:val="21"/>
                    </w:rPr>
                  </w:pPr>
                  <w:r>
                    <w:rPr>
                      <w:rFonts w:ascii="Arial" w:hAnsi="Arial" w:cs="Arial"/>
                      <w:sz w:val="21"/>
                      <w:szCs w:val="21"/>
                    </w:rPr>
                    <w:t xml:space="preserve">No ato de homologação </w:t>
                  </w:r>
                  <w:proofErr w:type="gramStart"/>
                  <w:r>
                    <w:rPr>
                      <w:rFonts w:ascii="Arial" w:hAnsi="Arial" w:cs="Arial"/>
                      <w:sz w:val="21"/>
                      <w:szCs w:val="21"/>
                    </w:rPr>
                    <w:t>das  rescisões</w:t>
                  </w:r>
                  <w:proofErr w:type="gramEnd"/>
                  <w:r>
                    <w:rPr>
                      <w:rFonts w:ascii="Arial" w:hAnsi="Arial" w:cs="Arial"/>
                      <w:sz w:val="21"/>
                      <w:szCs w:val="21"/>
                    </w:rPr>
                    <w:t xml:space="preserve"> de contrato de trabalho deverá ser exigido o comprovante de recolhimento das Contribuições Sindical e Confederativa que são devidas às entidades sindicais profissionais e patronais.</w:t>
                  </w:r>
                </w:p>
                <w:p w:rsidR="00892CD6" w:rsidRDefault="00C14B8B">
                  <w:pPr>
                    <w:pStyle w:val="NormalWeb"/>
                    <w:rPr>
                      <w:rFonts w:ascii="Arial" w:hAnsi="Arial" w:cs="Arial"/>
                      <w:sz w:val="21"/>
                      <w:szCs w:val="21"/>
                    </w:rPr>
                  </w:pPr>
                  <w:r>
                    <w:rPr>
                      <w:rFonts w:ascii="Arial" w:hAnsi="Arial" w:cs="Arial"/>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0"/>
                    <w:gridCol w:w="4320"/>
                    <w:gridCol w:w="90"/>
                  </w:tblGrid>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N° DE EMPREGADOS DA EMPRESA</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VALOR</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Sem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R$ 60,00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De 01 a 10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R$ 120,00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De 11 a 20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R$ 170,00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lastRenderedPageBreak/>
                          <w:t>De 21 a 30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R$ 230,00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De 31 a 50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R$ 320,00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De 51 a 70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R$ 450,00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De 71 a 100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R$ 675,00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De 101 a 150 empregados</w:t>
                        </w:r>
                      </w:p>
                      <w:p w:rsidR="00892CD6" w:rsidRDefault="00C14B8B">
                        <w:pPr>
                          <w:pStyle w:val="NormalWeb"/>
                        </w:pPr>
                        <w:r>
                          <w:t> </w:t>
                        </w:r>
                      </w:p>
                    </w:tc>
                    <w:tc>
                      <w:tcPr>
                        <w:tcW w:w="4335" w:type="dxa"/>
                        <w:gridSpan w:val="2"/>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R$ 960,00</w:t>
                        </w:r>
                      </w:p>
                      <w:p w:rsidR="00892CD6" w:rsidRDefault="00C14B8B">
                        <w:pPr>
                          <w:pStyle w:val="NormalWeb"/>
                        </w:pPr>
                        <w:r>
                          <w:t> </w:t>
                        </w:r>
                      </w:p>
                    </w:tc>
                  </w:tr>
                  <w:tr w:rsidR="00892CD6">
                    <w:trPr>
                      <w:tblCellSpacing w:w="0" w:type="dxa"/>
                    </w:trPr>
                    <w:tc>
                      <w:tcPr>
                        <w:tcW w:w="417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Acima de 150 empregados</w:t>
                        </w:r>
                      </w:p>
                    </w:tc>
                    <w:tc>
                      <w:tcPr>
                        <w:tcW w:w="4320" w:type="dxa"/>
                        <w:tcBorders>
                          <w:top w:val="outset" w:sz="6" w:space="0" w:color="auto"/>
                          <w:left w:val="outset" w:sz="6" w:space="0" w:color="auto"/>
                          <w:bottom w:val="outset" w:sz="6" w:space="0" w:color="auto"/>
                          <w:right w:val="outset" w:sz="6" w:space="0" w:color="auto"/>
                        </w:tcBorders>
                        <w:hideMark/>
                      </w:tcPr>
                      <w:p w:rsidR="00892CD6" w:rsidRDefault="00C14B8B">
                        <w:pPr>
                          <w:pStyle w:val="NormalWeb"/>
                        </w:pPr>
                        <w:r>
                          <w:rPr>
                            <w:rStyle w:val="Forte"/>
                          </w:rPr>
                          <w:t>R$ 1.380,00</w:t>
                        </w:r>
                      </w:p>
                      <w:p w:rsidR="00892CD6" w:rsidRDefault="00C14B8B">
                        <w:pPr>
                          <w:pStyle w:val="NormalWeb"/>
                        </w:pPr>
                        <w: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892CD6" w:rsidRDefault="00C14B8B">
                        <w:pPr>
                          <w:pStyle w:val="NormalWeb"/>
                        </w:pPr>
                        <w:r>
                          <w:t> </w:t>
                        </w:r>
                      </w:p>
                    </w:tc>
                  </w:tr>
                </w:tbl>
                <w:p w:rsidR="00892CD6" w:rsidRDefault="00C14B8B">
                  <w:pPr>
                    <w:pStyle w:val="NormalWeb"/>
                    <w:rPr>
                      <w:rFonts w:ascii="Arial" w:hAnsi="Arial" w:cs="Arial"/>
                      <w:sz w:val="21"/>
                      <w:szCs w:val="21"/>
                    </w:rPr>
                  </w:pPr>
                  <w:r>
                    <w:rPr>
                      <w:rFonts w:ascii="Arial" w:hAnsi="Arial" w:cs="Arial"/>
                      <w:sz w:val="21"/>
                      <w:szCs w:val="21"/>
                    </w:rPr>
                    <w:t> </w:t>
                  </w:r>
                </w:p>
                <w:p w:rsidR="00892CD6" w:rsidRDefault="00C14B8B">
                  <w:pPr>
                    <w:pStyle w:val="NormalWeb"/>
                    <w:rPr>
                      <w:rFonts w:ascii="Arial" w:hAnsi="Arial" w:cs="Arial"/>
                      <w:sz w:val="21"/>
                      <w:szCs w:val="21"/>
                    </w:rPr>
                  </w:pPr>
                  <w:r>
                    <w:rPr>
                      <w:rFonts w:ascii="Arial" w:hAnsi="Arial" w:cs="Arial"/>
                      <w:sz w:val="21"/>
                      <w:szCs w:val="21"/>
                    </w:rPr>
                    <w:t xml:space="preserve">A contribuição assistencial mencionada no parágrafo anterior deverá ser recolhida até o dia 10 (dez) de Agosto de cada ano, através de guia própria, a ser fornecida pela entidade patronal, ficando estabelecido que no caso de atrasos no pagamento da </w:t>
                  </w:r>
                  <w:proofErr w:type="spellStart"/>
                  <w:proofErr w:type="gramStart"/>
                  <w:r>
                    <w:rPr>
                      <w:rFonts w:ascii="Arial" w:hAnsi="Arial" w:cs="Arial"/>
                      <w:sz w:val="21"/>
                      <w:szCs w:val="21"/>
                    </w:rPr>
                    <w:t>obrigação,sobre</w:t>
                  </w:r>
                  <w:proofErr w:type="spellEnd"/>
                  <w:proofErr w:type="gramEnd"/>
                  <w:r>
                    <w:rPr>
                      <w:rFonts w:ascii="Arial" w:hAnsi="Arial" w:cs="Arial"/>
                      <w:sz w:val="21"/>
                      <w:szCs w:val="21"/>
                    </w:rPr>
                    <w:t xml:space="preserve"> esta, incidirá multa de 2% (dois por cento) ao mês, mais atualização monetária, e juros de mora de 1% (um por cento) ao mês.</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QUINQUAGÉSIMA QUARTA - AÇÃO DE CUMPRIMENTO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As </w:t>
                  </w:r>
                  <w:proofErr w:type="gramStart"/>
                  <w:r>
                    <w:rPr>
                      <w:rFonts w:ascii="Arial" w:hAnsi="Arial" w:cs="Arial"/>
                      <w:sz w:val="21"/>
                      <w:szCs w:val="21"/>
                    </w:rPr>
                    <w:t>empresas  reconhecem</w:t>
                  </w:r>
                  <w:proofErr w:type="gramEnd"/>
                  <w:r>
                    <w:rPr>
                      <w:rFonts w:ascii="Arial" w:hAnsi="Arial" w:cs="Arial"/>
                      <w:sz w:val="21"/>
                      <w:szCs w:val="21"/>
                    </w:rPr>
                    <w:t xml:space="preserve"> a legitimidade do sindicato Profissional, como substituto processual, para ajuizar ação de cumprimento perante a Justiça do Trabalho, no caso de transgressão das cláusulas desta CONVENÇÃO COLETIVA DE TRABALHO, e demais normas trabalhistas independentemente da outorga de instrumento de mandato pelos empregados substituídos e/ou da relação nominal dos mesmos.</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QUINTA - QUADRO DE AVISOS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lang w:val="pt-PT"/>
                    </w:rPr>
                    <w:t>As empresas deverão autorizar a afixação em quadros de aviso, todos os comunicados panfletos e circulares expedida pelo sindicato profissional e que lhes forem remetidos, vedada a divulgação de matéria político-partidaria ou ofensiva a quem quer que seja.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QUINQUAGÉSIMA SEXTA - DESCUMPRIMENTO DA CONVENÇÃO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 xml:space="preserve">Em caso de descumprimento de qualquer das cláusulas desta convenção a parte inadimplente pagará à parte prejudicada (empregado ou empregador), a título de multa, o valor de 30% (trinta por cento) do piso da categoria por </w:t>
                  </w:r>
                  <w:proofErr w:type="gramStart"/>
                  <w:r>
                    <w:rPr>
                      <w:rFonts w:ascii="Arial" w:hAnsi="Arial" w:cs="Arial"/>
                      <w:sz w:val="21"/>
                      <w:szCs w:val="21"/>
                    </w:rPr>
                    <w:t>mês  e</w:t>
                  </w:r>
                  <w:proofErr w:type="gramEnd"/>
                  <w:r>
                    <w:rPr>
                      <w:rFonts w:ascii="Arial" w:hAnsi="Arial" w:cs="Arial"/>
                      <w:sz w:val="21"/>
                      <w:szCs w:val="21"/>
                    </w:rPr>
                    <w:t xml:space="preserve"> por clausula  descumprida.</w:t>
                  </w:r>
                </w:p>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892CD6" w:rsidRDefault="00C14B8B">
                  <w:pPr>
                    <w:rPr>
                      <w:rFonts w:ascii="Arial" w:eastAsia="Times New Roman" w:hAnsi="Arial" w:cs="Arial"/>
                      <w:sz w:val="21"/>
                      <w:szCs w:val="21"/>
                    </w:rPr>
                  </w:pPr>
                  <w:r>
                    <w:rPr>
                      <w:rFonts w:ascii="Arial" w:eastAsia="Times New Roman" w:hAnsi="Arial" w:cs="Arial"/>
                      <w:b/>
                      <w:bCs/>
                      <w:sz w:val="21"/>
                      <w:szCs w:val="21"/>
                    </w:rPr>
                    <w:br/>
                    <w:t xml:space="preserve">CLÁUSULA QUINQUAGÉSIMA SÉTIMA - CERTIDÃO DE REGULARIDADE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Por força deste acordo e em atendimento ao disposto no Art. 607 da CLT, as empresas para participarem em licitações promovidas por órgão da administração pública, direta, indireta ou contratação por setores privados, deverão apresentar certidão de regularidade para com as obrigações sindicais.</w:t>
                  </w:r>
                </w:p>
                <w:p w:rsidR="00892CD6" w:rsidRDefault="00C14B8B">
                  <w:pPr>
                    <w:pStyle w:val="NormalWeb"/>
                    <w:rPr>
                      <w:rFonts w:ascii="Arial" w:hAnsi="Arial" w:cs="Arial"/>
                      <w:sz w:val="21"/>
                      <w:szCs w:val="21"/>
                    </w:rPr>
                  </w:pPr>
                  <w:r>
                    <w:rPr>
                      <w:rFonts w:ascii="Arial" w:hAnsi="Arial" w:cs="Arial"/>
                      <w:sz w:val="21"/>
                      <w:szCs w:val="21"/>
                    </w:rPr>
                    <w:t>Esta certidão será expedida pelas partes convenientes, conjuntamente, sendo específica para cada licitação e com data de vencimento.</w:t>
                  </w:r>
                </w:p>
                <w:p w:rsidR="00892CD6" w:rsidRDefault="00C14B8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OITAVA - FISCALIZAÇÃO </w:t>
                  </w:r>
                  <w:r>
                    <w:rPr>
                      <w:rFonts w:ascii="Arial" w:eastAsia="Times New Roman" w:hAnsi="Arial" w:cs="Arial"/>
                      <w:b/>
                      <w:bCs/>
                      <w:sz w:val="21"/>
                      <w:szCs w:val="21"/>
                    </w:rPr>
                    <w:br/>
                  </w:r>
                  <w:r>
                    <w:rPr>
                      <w:rFonts w:ascii="Arial" w:eastAsia="Times New Roman" w:hAnsi="Arial" w:cs="Arial"/>
                      <w:sz w:val="21"/>
                      <w:szCs w:val="21"/>
                    </w:rPr>
                    <w:br/>
                  </w:r>
                </w:p>
                <w:p w:rsidR="00892CD6" w:rsidRDefault="00C14B8B">
                  <w:pPr>
                    <w:pStyle w:val="NormalWeb"/>
                    <w:rPr>
                      <w:rFonts w:ascii="Arial" w:hAnsi="Arial" w:cs="Arial"/>
                      <w:sz w:val="21"/>
                      <w:szCs w:val="21"/>
                    </w:rPr>
                  </w:pPr>
                  <w:r>
                    <w:rPr>
                      <w:rFonts w:ascii="Arial" w:hAnsi="Arial" w:cs="Arial"/>
                      <w:sz w:val="21"/>
                      <w:szCs w:val="21"/>
                    </w:rPr>
                    <w:t>A superintendência Regional do Trabalho e emprego em Minas Gerais é autorizada a fiscalizar o cumprimento da presente convenção coletiva em todas as cláusulas.</w:t>
                  </w:r>
                </w:p>
                <w:p w:rsidR="00892CD6" w:rsidRDefault="00892CD6">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9554"/>
                  </w:tblGrid>
                  <w:tr w:rsidR="00892CD6">
                    <w:trPr>
                      <w:tblCellSpacing w:w="0" w:type="dxa"/>
                      <w:jc w:val="center"/>
                    </w:trPr>
                    <w:tc>
                      <w:tcPr>
                        <w:tcW w:w="0" w:type="auto"/>
                        <w:vAlign w:val="center"/>
                        <w:hideMark/>
                      </w:tcPr>
                      <w:p w:rsidR="00892CD6" w:rsidRDefault="00C14B8B">
                        <w:pPr>
                          <w:jc w:val="center"/>
                          <w:rPr>
                            <w:rFonts w:eastAsia="Times New Roman"/>
                          </w:rPr>
                        </w:pPr>
                        <w:r>
                          <w:rPr>
                            <w:rFonts w:eastAsia="Times New Roman"/>
                          </w:rPr>
                          <w:br/>
                        </w:r>
                        <w:r>
                          <w:rPr>
                            <w:rFonts w:eastAsia="Times New Roman"/>
                          </w:rPr>
                          <w:br/>
                          <w:t xml:space="preserve">CARLOS ROBERTO ROSA </w:t>
                        </w:r>
                        <w:r>
                          <w:rPr>
                            <w:rFonts w:eastAsia="Times New Roman"/>
                          </w:rPr>
                          <w:br/>
                          <w:t xml:space="preserve">Presidente </w:t>
                        </w:r>
                        <w:r>
                          <w:rPr>
                            <w:rFonts w:eastAsia="Times New Roman"/>
                          </w:rPr>
                          <w:br/>
                          <w:t xml:space="preserve">SINDICATO DOS EMPREGADOS NO TURISMO E HOSPITALIDADE DE ARAXA- SINTHA </w:t>
                        </w:r>
                        <w:r>
                          <w:rPr>
                            <w:rFonts w:eastAsia="Times New Roman"/>
                          </w:rPr>
                          <w:br/>
                        </w:r>
                        <w:r>
                          <w:rPr>
                            <w:rFonts w:eastAsia="Times New Roman"/>
                          </w:rPr>
                          <w:br/>
                        </w:r>
                        <w:r>
                          <w:rPr>
                            <w:rFonts w:eastAsia="Times New Roman"/>
                          </w:rPr>
                          <w:br/>
                        </w:r>
                        <w:r>
                          <w:rPr>
                            <w:rFonts w:eastAsia="Times New Roman"/>
                          </w:rPr>
                          <w:br/>
                          <w:t xml:space="preserve">MARIO MORAIS MARQUES </w:t>
                        </w:r>
                        <w:r>
                          <w:rPr>
                            <w:rFonts w:eastAsia="Times New Roman"/>
                          </w:rPr>
                          <w:br/>
                          <w:t xml:space="preserve">Presidente </w:t>
                        </w:r>
                        <w:r>
                          <w:rPr>
                            <w:rFonts w:eastAsia="Times New Roman"/>
                          </w:rPr>
                          <w:br/>
                          <w:t xml:space="preserve">SINDICATO DO COMERCIO HOTELEIRO E SIMILARES DO PLANALTO DE ARAXA </w:t>
                        </w:r>
                        <w:r>
                          <w:rPr>
                            <w:rFonts w:eastAsia="Times New Roman"/>
                          </w:rPr>
                          <w:br/>
                        </w:r>
                        <w:r>
                          <w:rPr>
                            <w:rFonts w:eastAsia="Times New Roman"/>
                          </w:rPr>
                          <w:br/>
                        </w:r>
                      </w:p>
                    </w:tc>
                  </w:tr>
                </w:tbl>
                <w:p w:rsidR="00892CD6" w:rsidRDefault="00892CD6">
                  <w:pPr>
                    <w:rPr>
                      <w:rFonts w:ascii="Arial" w:eastAsia="Times New Roman" w:hAnsi="Arial" w:cs="Arial"/>
                      <w:sz w:val="21"/>
                      <w:szCs w:val="21"/>
                    </w:rPr>
                  </w:pPr>
                </w:p>
                <w:p w:rsidR="00892CD6" w:rsidRDefault="00C14B8B">
                  <w:pPr>
                    <w:jc w:val="center"/>
                    <w:rPr>
                      <w:rFonts w:ascii="Arial" w:eastAsia="Times New Roman" w:hAnsi="Arial" w:cs="Arial"/>
                      <w:sz w:val="21"/>
                      <w:szCs w:val="21"/>
                    </w:rPr>
                  </w:pPr>
                  <w:r>
                    <w:rPr>
                      <w:rFonts w:ascii="Arial" w:eastAsia="Times New Roman" w:hAnsi="Arial" w:cs="Arial"/>
                      <w:b/>
                      <w:bCs/>
                      <w:sz w:val="21"/>
                      <w:szCs w:val="21"/>
                    </w:rPr>
                    <w:t xml:space="preserve">ANEXOS </w:t>
                  </w:r>
                </w:p>
                <w:p w:rsidR="00892CD6" w:rsidRDefault="00C14B8B">
                  <w:pPr>
                    <w:jc w:val="center"/>
                    <w:rPr>
                      <w:rFonts w:ascii="Arial" w:eastAsia="Times New Roman" w:hAnsi="Arial" w:cs="Arial"/>
                      <w:b/>
                      <w:bCs/>
                      <w:sz w:val="21"/>
                      <w:szCs w:val="21"/>
                    </w:rPr>
                  </w:pPr>
                  <w:r>
                    <w:rPr>
                      <w:rFonts w:ascii="Arial" w:eastAsia="Times New Roman" w:hAnsi="Arial" w:cs="Arial"/>
                      <w:b/>
                      <w:bCs/>
                      <w:sz w:val="21"/>
                      <w:szCs w:val="21"/>
                    </w:rPr>
                    <w:t xml:space="preserve">ANEXO I - ATA DE ASSINATURA PARTE I </w:t>
                  </w:r>
                </w:p>
                <w:p w:rsidR="00892CD6" w:rsidRDefault="00C14B8B">
                  <w:pPr>
                    <w:rPr>
                      <w:rFonts w:ascii="Arial" w:eastAsia="Times New Roman" w:hAnsi="Arial" w:cs="Arial"/>
                      <w:sz w:val="21"/>
                      <w:szCs w:val="21"/>
                    </w:rPr>
                  </w:pPr>
                  <w:r>
                    <w:rPr>
                      <w:rFonts w:ascii="Arial" w:eastAsia="Times New Roman" w:hAnsi="Arial" w:cs="Arial"/>
                      <w:sz w:val="21"/>
                      <w:szCs w:val="21"/>
                    </w:rPr>
                    <w:br/>
                  </w:r>
                </w:p>
                <w:p w:rsidR="00892CD6" w:rsidRDefault="00014768">
                  <w:pPr>
                    <w:pStyle w:val="NormalWeb"/>
                    <w:rPr>
                      <w:rFonts w:ascii="Arial" w:hAnsi="Arial" w:cs="Arial"/>
                      <w:sz w:val="21"/>
                      <w:szCs w:val="21"/>
                    </w:rPr>
                  </w:pPr>
                  <w:hyperlink r:id="rId4" w:tgtFrame="_blank" w:history="1">
                    <w:r w:rsidR="00C14B8B">
                      <w:rPr>
                        <w:rStyle w:val="Hyperlink"/>
                        <w:rFonts w:ascii="Arial" w:hAnsi="Arial" w:cs="Arial"/>
                        <w:sz w:val="21"/>
                        <w:szCs w:val="21"/>
                      </w:rPr>
                      <w:t>Anexo (PDF)</w:t>
                    </w:r>
                  </w:hyperlink>
                </w:p>
                <w:p w:rsidR="00892CD6" w:rsidRDefault="00C14B8B">
                  <w:pPr>
                    <w:rPr>
                      <w:rFonts w:ascii="Arial" w:eastAsia="Times New Roman" w:hAnsi="Arial" w:cs="Arial"/>
                      <w:b/>
                      <w:bCs/>
                      <w:sz w:val="21"/>
                      <w:szCs w:val="21"/>
                    </w:rPr>
                  </w:pPr>
                  <w:r>
                    <w:rPr>
                      <w:rFonts w:ascii="Arial" w:eastAsia="Times New Roman" w:hAnsi="Arial" w:cs="Arial"/>
                      <w:sz w:val="21"/>
                      <w:szCs w:val="21"/>
                    </w:rPr>
                    <w:br/>
                  </w:r>
                </w:p>
                <w:p w:rsidR="00892CD6" w:rsidRDefault="00C14B8B">
                  <w:pPr>
                    <w:jc w:val="center"/>
                    <w:rPr>
                      <w:rFonts w:ascii="Arial" w:eastAsia="Times New Roman" w:hAnsi="Arial" w:cs="Arial"/>
                      <w:b/>
                      <w:bCs/>
                      <w:sz w:val="21"/>
                      <w:szCs w:val="21"/>
                    </w:rPr>
                  </w:pPr>
                  <w:r>
                    <w:rPr>
                      <w:rFonts w:ascii="Arial" w:eastAsia="Times New Roman" w:hAnsi="Arial" w:cs="Arial"/>
                      <w:b/>
                      <w:bCs/>
                      <w:sz w:val="21"/>
                      <w:szCs w:val="21"/>
                    </w:rPr>
                    <w:t xml:space="preserve">ANEXO II - ATA DE ASSINATURA PARTE II </w:t>
                  </w:r>
                </w:p>
                <w:p w:rsidR="00892CD6" w:rsidRDefault="00C14B8B">
                  <w:pPr>
                    <w:rPr>
                      <w:rFonts w:ascii="Arial" w:eastAsia="Times New Roman" w:hAnsi="Arial" w:cs="Arial"/>
                      <w:sz w:val="21"/>
                      <w:szCs w:val="21"/>
                    </w:rPr>
                  </w:pPr>
                  <w:r>
                    <w:rPr>
                      <w:rFonts w:ascii="Arial" w:eastAsia="Times New Roman" w:hAnsi="Arial" w:cs="Arial"/>
                      <w:sz w:val="21"/>
                      <w:szCs w:val="21"/>
                    </w:rPr>
                    <w:br/>
                  </w:r>
                </w:p>
                <w:p w:rsidR="00892CD6" w:rsidRDefault="00014768">
                  <w:pPr>
                    <w:pStyle w:val="NormalWeb"/>
                    <w:rPr>
                      <w:rFonts w:ascii="Arial" w:hAnsi="Arial" w:cs="Arial"/>
                      <w:sz w:val="21"/>
                      <w:szCs w:val="21"/>
                    </w:rPr>
                  </w:pPr>
                  <w:hyperlink r:id="rId5" w:tgtFrame="_blank" w:history="1">
                    <w:r w:rsidR="00C14B8B">
                      <w:rPr>
                        <w:rStyle w:val="Hyperlink"/>
                        <w:rFonts w:ascii="Arial" w:hAnsi="Arial" w:cs="Arial"/>
                        <w:sz w:val="21"/>
                        <w:szCs w:val="21"/>
                      </w:rPr>
                      <w:t>Anexo (PDF)</w:t>
                    </w:r>
                  </w:hyperlink>
                </w:p>
                <w:p w:rsidR="00892CD6" w:rsidRDefault="00C14B8B">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Ministério do Trabalho e Emprego na Internet, no endereço http://www.mte.gov.br. </w:t>
                  </w:r>
                </w:p>
              </w:tc>
            </w:tr>
          </w:tbl>
          <w:p w:rsidR="00892CD6" w:rsidRDefault="00892CD6">
            <w:pPr>
              <w:rPr>
                <w:rFonts w:eastAsia="Times New Roman"/>
              </w:rPr>
            </w:pPr>
          </w:p>
        </w:tc>
      </w:tr>
    </w:tbl>
    <w:p w:rsidR="00C14B8B" w:rsidRDefault="00C14B8B">
      <w:pPr>
        <w:rPr>
          <w:rFonts w:eastAsia="Times New Roman"/>
        </w:rPr>
      </w:pPr>
    </w:p>
    <w:sectPr w:rsidR="00C14B8B">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67"/>
    <w:rsid w:val="00014768"/>
    <w:rsid w:val="00892CD6"/>
    <w:rsid w:val="00C14B8B"/>
    <w:rsid w:val="00D64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397628-A09A-4B88-B468-7B5C54CE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84113_20152015_12_21T08_27_25.pdf" TargetMode="External"/><Relationship Id="rId4" Type="http://schemas.openxmlformats.org/officeDocument/2006/relationships/hyperlink" Target="http://www3.mte.gov.br/sistemas/mediador/imagemAnexo/MR084113_20152015_12_21T08_25_4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5788</Words>
  <Characters>31260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Mediador - Extrato Convenção Coletiva</vt:lpstr>
    </vt:vector>
  </TitlesOfParts>
  <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Windows User</dc:creator>
  <cp:lastModifiedBy>Antônio Carvalho Portela</cp:lastModifiedBy>
  <cp:revision>2</cp:revision>
  <dcterms:created xsi:type="dcterms:W3CDTF">2016-03-25T10:47:00Z</dcterms:created>
  <dcterms:modified xsi:type="dcterms:W3CDTF">2016-03-25T10:47:00Z</dcterms:modified>
</cp:coreProperties>
</file>